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74189" w14:textId="77777777" w:rsidR="00D0785A" w:rsidRDefault="00D0785A" w:rsidP="00D0785A">
      <w:pPr>
        <w:jc w:val="center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40FB76" wp14:editId="47FB9C95">
            <wp:extent cx="533400" cy="685800"/>
            <wp:effectExtent l="0" t="0" r="0" b="0"/>
            <wp:docPr id="2" name="Рисунок 2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A18FC" w14:textId="77777777" w:rsidR="00D0785A" w:rsidRPr="0055407C" w:rsidRDefault="00D0785A" w:rsidP="00D0785A">
      <w:pPr>
        <w:jc w:val="center"/>
        <w:rPr>
          <w:b/>
          <w:sz w:val="28"/>
          <w:szCs w:val="28"/>
          <w:lang w:eastAsia="ru-RU"/>
        </w:rPr>
      </w:pPr>
      <w:r w:rsidRPr="005C170D">
        <w:rPr>
          <w:lang w:eastAsia="ru-RU"/>
        </w:rPr>
        <w:br w:type="textWrapping" w:clear="all"/>
      </w:r>
      <w:r w:rsidRPr="0055407C">
        <w:rPr>
          <w:b/>
          <w:sz w:val="28"/>
          <w:szCs w:val="28"/>
          <w:lang w:eastAsia="ru-RU"/>
        </w:rPr>
        <w:t>РОССИЙСКАЯ ФЕДЕРАЦИЯ</w:t>
      </w:r>
    </w:p>
    <w:p w14:paraId="612D4AE5" w14:textId="77777777" w:rsidR="00D0785A" w:rsidRPr="0055407C" w:rsidRDefault="00D0785A" w:rsidP="00D0785A">
      <w:pPr>
        <w:jc w:val="center"/>
        <w:rPr>
          <w:sz w:val="28"/>
          <w:szCs w:val="28"/>
          <w:lang w:eastAsia="ru-RU"/>
        </w:rPr>
      </w:pPr>
      <w:r w:rsidRPr="0055407C">
        <w:rPr>
          <w:sz w:val="28"/>
          <w:szCs w:val="28"/>
          <w:lang w:eastAsia="ru-RU"/>
        </w:rPr>
        <w:t>АДМИНИСТРАЦИЯ КУНАШАКСКОГО МУНИЦИПАЛЬНОГО РАЙОНА ЧЕЛЯБИНСКОЙ  ОБЛАСТИ</w:t>
      </w:r>
    </w:p>
    <w:p w14:paraId="219F1ABF" w14:textId="77777777" w:rsidR="00D0785A" w:rsidRPr="0055407C" w:rsidRDefault="00D0785A" w:rsidP="00D0785A">
      <w:pPr>
        <w:jc w:val="center"/>
        <w:rPr>
          <w:sz w:val="28"/>
          <w:szCs w:val="28"/>
          <w:lang w:eastAsia="ru-RU"/>
        </w:rPr>
      </w:pPr>
    </w:p>
    <w:p w14:paraId="6FD1C5E9" w14:textId="77777777" w:rsidR="00D0785A" w:rsidRPr="0055407C" w:rsidRDefault="00D0785A" w:rsidP="00D0785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ПОСТАНОВЛЕНИЕ</w:t>
      </w:r>
      <w:bookmarkStart w:id="0" w:name="_GoBack"/>
      <w:bookmarkEnd w:id="0"/>
    </w:p>
    <w:p w14:paraId="5DA26225" w14:textId="77777777" w:rsidR="00D0785A" w:rsidRPr="0055407C" w:rsidRDefault="00D0785A" w:rsidP="00D0785A">
      <w:pPr>
        <w:tabs>
          <w:tab w:val="left" w:pos="2754"/>
        </w:tabs>
        <w:rPr>
          <w:sz w:val="28"/>
          <w:szCs w:val="28"/>
          <w:lang w:eastAsia="ru-RU"/>
        </w:rPr>
      </w:pPr>
    </w:p>
    <w:p w14:paraId="399C11DD" w14:textId="3772AC16" w:rsidR="00D0785A" w:rsidRPr="005C170D" w:rsidRDefault="00D0785A" w:rsidP="00D0785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2D797C">
        <w:rPr>
          <w:sz w:val="28"/>
          <w:szCs w:val="28"/>
          <w:lang w:eastAsia="ru-RU"/>
        </w:rPr>
        <w:t xml:space="preserve"> </w:t>
      </w:r>
      <w:r w:rsidR="00D5390F">
        <w:rPr>
          <w:sz w:val="28"/>
          <w:szCs w:val="28"/>
          <w:lang w:eastAsia="ru-RU"/>
        </w:rPr>
        <w:t>11</w:t>
      </w:r>
      <w:r w:rsidR="00C271C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» </w:t>
      </w:r>
      <w:r w:rsidR="00D5390F">
        <w:rPr>
          <w:sz w:val="28"/>
          <w:szCs w:val="28"/>
          <w:lang w:eastAsia="ru-RU"/>
        </w:rPr>
        <w:t>ноября</w:t>
      </w:r>
      <w:r w:rsidR="00C271C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202</w:t>
      </w:r>
      <w:r w:rsidR="00280757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</w:t>
      </w:r>
      <w:r w:rsidRPr="005C170D">
        <w:rPr>
          <w:sz w:val="28"/>
          <w:szCs w:val="28"/>
          <w:lang w:eastAsia="ru-RU"/>
        </w:rPr>
        <w:t xml:space="preserve">г. </w:t>
      </w:r>
      <w:r w:rsidR="00D5390F">
        <w:rPr>
          <w:sz w:val="28"/>
          <w:szCs w:val="28"/>
          <w:lang w:eastAsia="ru-RU"/>
        </w:rPr>
        <w:t xml:space="preserve">         </w:t>
      </w:r>
      <w:r w:rsidRPr="005C170D">
        <w:rPr>
          <w:sz w:val="28"/>
          <w:szCs w:val="28"/>
          <w:lang w:eastAsia="ru-RU"/>
        </w:rPr>
        <w:t xml:space="preserve"> № </w:t>
      </w:r>
      <w:r w:rsidR="00D5390F">
        <w:rPr>
          <w:sz w:val="28"/>
          <w:szCs w:val="28"/>
          <w:lang w:eastAsia="ru-RU"/>
        </w:rPr>
        <w:t>1874</w:t>
      </w:r>
    </w:p>
    <w:p w14:paraId="4FEF2A4B" w14:textId="77777777" w:rsidR="00D0785A" w:rsidRDefault="00D0785A" w:rsidP="00D0785A">
      <w:pPr>
        <w:jc w:val="center"/>
      </w:pPr>
    </w:p>
    <w:p w14:paraId="6A714CDD" w14:textId="77777777" w:rsidR="002974F7" w:rsidRDefault="002974F7" w:rsidP="00D0785A">
      <w:pPr>
        <w:ind w:right="4534"/>
        <w:jc w:val="both"/>
        <w:rPr>
          <w:sz w:val="28"/>
          <w:szCs w:val="28"/>
        </w:rPr>
      </w:pPr>
    </w:p>
    <w:p w14:paraId="55F8011B" w14:textId="7DB1E767" w:rsidR="00D0785A" w:rsidRDefault="00D0785A" w:rsidP="00D0785A">
      <w:pPr>
        <w:ind w:right="4534"/>
        <w:jc w:val="both"/>
        <w:rPr>
          <w:sz w:val="28"/>
          <w:szCs w:val="28"/>
        </w:rPr>
      </w:pPr>
      <w:r w:rsidRPr="00C750A5">
        <w:rPr>
          <w:sz w:val="28"/>
          <w:szCs w:val="28"/>
        </w:rPr>
        <w:t xml:space="preserve">Об основных направлениях </w:t>
      </w:r>
      <w:proofErr w:type="gramStart"/>
      <w:r w:rsidRPr="00C750A5">
        <w:rPr>
          <w:sz w:val="28"/>
          <w:szCs w:val="28"/>
        </w:rPr>
        <w:t>бюджетной</w:t>
      </w:r>
      <w:proofErr w:type="gramEnd"/>
    </w:p>
    <w:p w14:paraId="1DE681AE" w14:textId="581132F5" w:rsidR="00D0785A" w:rsidRDefault="00D0785A" w:rsidP="00D0785A">
      <w:pPr>
        <w:ind w:right="4534"/>
        <w:jc w:val="both"/>
        <w:rPr>
          <w:sz w:val="28"/>
          <w:szCs w:val="28"/>
        </w:rPr>
      </w:pPr>
      <w:r w:rsidRPr="00C750A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C750A5">
        <w:rPr>
          <w:sz w:val="28"/>
          <w:szCs w:val="28"/>
        </w:rPr>
        <w:t xml:space="preserve">налоговой </w:t>
      </w:r>
      <w:r>
        <w:rPr>
          <w:sz w:val="28"/>
          <w:szCs w:val="28"/>
        </w:rPr>
        <w:t xml:space="preserve">  </w:t>
      </w:r>
      <w:r w:rsidRPr="00C750A5">
        <w:rPr>
          <w:sz w:val="28"/>
          <w:szCs w:val="28"/>
        </w:rPr>
        <w:t xml:space="preserve">политики </w:t>
      </w:r>
      <w:r>
        <w:rPr>
          <w:sz w:val="28"/>
          <w:szCs w:val="28"/>
        </w:rPr>
        <w:t xml:space="preserve"> Кунашакского</w:t>
      </w:r>
    </w:p>
    <w:p w14:paraId="3FC8B306" w14:textId="1BDB1EAC" w:rsidR="00D0785A" w:rsidRDefault="00D0785A" w:rsidP="00D0785A">
      <w:pPr>
        <w:ind w:right="4534"/>
        <w:jc w:val="both"/>
        <w:rPr>
          <w:sz w:val="28"/>
          <w:szCs w:val="28"/>
        </w:rPr>
      </w:pPr>
      <w:r w:rsidRPr="00C750A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</w:t>
      </w:r>
      <w:r w:rsidR="0028075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2974F7">
        <w:rPr>
          <w:sz w:val="28"/>
          <w:szCs w:val="28"/>
        </w:rPr>
        <w:t xml:space="preserve"> </w:t>
      </w:r>
      <w:r w:rsidRPr="00C750A5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C750A5">
        <w:rPr>
          <w:sz w:val="28"/>
          <w:szCs w:val="28"/>
        </w:rPr>
        <w:t xml:space="preserve"> </w:t>
      </w:r>
      <w:r w:rsidR="001C2160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80757">
        <w:rPr>
          <w:sz w:val="28"/>
          <w:szCs w:val="28"/>
        </w:rPr>
        <w:t>6</w:t>
      </w:r>
      <w:r w:rsidR="00086829">
        <w:rPr>
          <w:sz w:val="28"/>
          <w:szCs w:val="28"/>
        </w:rPr>
        <w:t xml:space="preserve"> </w:t>
      </w:r>
      <w:r w:rsidRPr="00C750A5">
        <w:rPr>
          <w:sz w:val="28"/>
          <w:szCs w:val="28"/>
        </w:rPr>
        <w:t xml:space="preserve"> год</w:t>
      </w:r>
    </w:p>
    <w:p w14:paraId="4E91A991" w14:textId="40B15462" w:rsidR="00C94861" w:rsidRDefault="00D0785A" w:rsidP="002974F7">
      <w:pPr>
        <w:tabs>
          <w:tab w:val="left" w:pos="4820"/>
        </w:tabs>
        <w:ind w:right="4534"/>
        <w:jc w:val="both"/>
        <w:rPr>
          <w:sz w:val="28"/>
          <w:szCs w:val="28"/>
        </w:rPr>
      </w:pPr>
      <w:r w:rsidRPr="00C750A5">
        <w:rPr>
          <w:sz w:val="28"/>
          <w:szCs w:val="28"/>
        </w:rPr>
        <w:t xml:space="preserve">и </w:t>
      </w:r>
      <w:r w:rsidR="001C2160">
        <w:rPr>
          <w:sz w:val="28"/>
          <w:szCs w:val="28"/>
        </w:rPr>
        <w:t xml:space="preserve"> </w:t>
      </w:r>
      <w:r w:rsidRPr="00C750A5">
        <w:rPr>
          <w:sz w:val="28"/>
          <w:szCs w:val="28"/>
        </w:rPr>
        <w:t>плановый</w:t>
      </w:r>
      <w:r w:rsidR="001C2160">
        <w:rPr>
          <w:sz w:val="28"/>
          <w:szCs w:val="28"/>
        </w:rPr>
        <w:t xml:space="preserve"> </w:t>
      </w:r>
      <w:r w:rsidRPr="00C750A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 </w:t>
      </w:r>
      <w:r w:rsidRPr="00C750A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80757">
        <w:rPr>
          <w:sz w:val="28"/>
          <w:szCs w:val="28"/>
        </w:rPr>
        <w:t xml:space="preserve">7 </w:t>
      </w:r>
      <w:r>
        <w:rPr>
          <w:sz w:val="28"/>
          <w:szCs w:val="28"/>
        </w:rPr>
        <w:t>и 2</w:t>
      </w:r>
      <w:r w:rsidRPr="00C750A5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280757">
        <w:rPr>
          <w:sz w:val="28"/>
          <w:szCs w:val="28"/>
        </w:rPr>
        <w:t>8</w:t>
      </w:r>
      <w:r w:rsidRPr="00C750A5">
        <w:rPr>
          <w:sz w:val="28"/>
          <w:szCs w:val="28"/>
        </w:rPr>
        <w:t xml:space="preserve"> </w:t>
      </w:r>
      <w:r w:rsidR="002974F7">
        <w:rPr>
          <w:sz w:val="28"/>
          <w:szCs w:val="28"/>
        </w:rPr>
        <w:t xml:space="preserve"> </w:t>
      </w:r>
      <w:r w:rsidRPr="00C750A5">
        <w:rPr>
          <w:sz w:val="28"/>
          <w:szCs w:val="28"/>
        </w:rPr>
        <w:t>годов</w:t>
      </w:r>
    </w:p>
    <w:p w14:paraId="06D3124A" w14:textId="77777777" w:rsidR="002974F7" w:rsidRDefault="002974F7" w:rsidP="00D0785A">
      <w:pPr>
        <w:ind w:right="4534"/>
        <w:jc w:val="both"/>
        <w:rPr>
          <w:sz w:val="28"/>
          <w:szCs w:val="28"/>
        </w:rPr>
      </w:pPr>
    </w:p>
    <w:p w14:paraId="2B0D08EC" w14:textId="77777777" w:rsidR="006261DD" w:rsidRPr="00D0785A" w:rsidRDefault="006261DD" w:rsidP="00D0785A">
      <w:pPr>
        <w:ind w:right="4534"/>
        <w:jc w:val="both"/>
        <w:rPr>
          <w:sz w:val="28"/>
          <w:szCs w:val="28"/>
        </w:rPr>
      </w:pPr>
    </w:p>
    <w:p w14:paraId="3F19C8CF" w14:textId="41785235" w:rsidR="00C750A5" w:rsidRPr="00C750A5" w:rsidRDefault="001E304E" w:rsidP="00C750A5">
      <w:pPr>
        <w:jc w:val="both"/>
        <w:rPr>
          <w:sz w:val="28"/>
          <w:szCs w:val="28"/>
        </w:rPr>
      </w:pPr>
      <w:r w:rsidRPr="00D0785A">
        <w:rPr>
          <w:sz w:val="28"/>
          <w:szCs w:val="28"/>
        </w:rPr>
        <w:t xml:space="preserve">          </w:t>
      </w:r>
      <w:r w:rsidR="00717D53" w:rsidRPr="004B0FBF">
        <w:rPr>
          <w:sz w:val="28"/>
          <w:szCs w:val="28"/>
        </w:rPr>
        <w:t>В соответствии со статьями 172,</w:t>
      </w:r>
      <w:r w:rsidR="00C750A5" w:rsidRPr="004B0FBF">
        <w:rPr>
          <w:sz w:val="28"/>
          <w:szCs w:val="28"/>
        </w:rPr>
        <w:t xml:space="preserve"> 184.2 Бюджетного</w:t>
      </w:r>
      <w:r w:rsidR="00D0785A" w:rsidRPr="004B0FBF">
        <w:rPr>
          <w:sz w:val="28"/>
          <w:szCs w:val="28"/>
        </w:rPr>
        <w:t xml:space="preserve"> кодекса Российской Федерации, </w:t>
      </w:r>
      <w:r w:rsidR="00C750A5" w:rsidRPr="00125C80">
        <w:rPr>
          <w:sz w:val="28"/>
          <w:szCs w:val="28"/>
        </w:rPr>
        <w:t xml:space="preserve">Положением о бюджетном процессе в </w:t>
      </w:r>
      <w:proofErr w:type="spellStart"/>
      <w:r w:rsidR="00D0785A" w:rsidRPr="00125C80">
        <w:rPr>
          <w:sz w:val="28"/>
          <w:szCs w:val="28"/>
        </w:rPr>
        <w:t>Кунашакском</w:t>
      </w:r>
      <w:proofErr w:type="spellEnd"/>
      <w:r w:rsidR="00D0785A" w:rsidRPr="00125C80">
        <w:rPr>
          <w:sz w:val="28"/>
          <w:szCs w:val="28"/>
        </w:rPr>
        <w:t xml:space="preserve"> </w:t>
      </w:r>
      <w:r w:rsidR="0023135E" w:rsidRPr="00125C80">
        <w:rPr>
          <w:sz w:val="28"/>
          <w:szCs w:val="28"/>
        </w:rPr>
        <w:t xml:space="preserve">муниципальном </w:t>
      </w:r>
      <w:r w:rsidR="00125C80" w:rsidRPr="00125C80">
        <w:rPr>
          <w:sz w:val="28"/>
          <w:szCs w:val="28"/>
        </w:rPr>
        <w:t>округе</w:t>
      </w:r>
      <w:r w:rsidR="00C750A5" w:rsidRPr="00125C80">
        <w:rPr>
          <w:sz w:val="28"/>
          <w:szCs w:val="28"/>
        </w:rPr>
        <w:t xml:space="preserve">, утвержденным Решением </w:t>
      </w:r>
      <w:r w:rsidR="00D0785A" w:rsidRPr="00125C80">
        <w:rPr>
          <w:sz w:val="28"/>
          <w:szCs w:val="28"/>
        </w:rPr>
        <w:t xml:space="preserve">Собрания депутатов Кунашакского муниципального </w:t>
      </w:r>
      <w:r w:rsidR="00125C80" w:rsidRPr="00125C80">
        <w:rPr>
          <w:sz w:val="28"/>
          <w:szCs w:val="28"/>
        </w:rPr>
        <w:t>округа от 07.11</w:t>
      </w:r>
      <w:r w:rsidR="00D0785A" w:rsidRPr="00125C80">
        <w:rPr>
          <w:sz w:val="28"/>
          <w:szCs w:val="28"/>
        </w:rPr>
        <w:t>.202</w:t>
      </w:r>
      <w:r w:rsidR="00125C80" w:rsidRPr="00125C80">
        <w:rPr>
          <w:sz w:val="28"/>
          <w:szCs w:val="28"/>
        </w:rPr>
        <w:t>5</w:t>
      </w:r>
      <w:r w:rsidR="00D0785A" w:rsidRPr="00125C80">
        <w:rPr>
          <w:sz w:val="28"/>
          <w:szCs w:val="28"/>
        </w:rPr>
        <w:t xml:space="preserve"> года № 5</w:t>
      </w:r>
      <w:r w:rsidR="00125C80" w:rsidRPr="00125C80">
        <w:rPr>
          <w:sz w:val="28"/>
          <w:szCs w:val="28"/>
        </w:rPr>
        <w:t>0</w:t>
      </w:r>
    </w:p>
    <w:p w14:paraId="5B399131" w14:textId="3C79B43D" w:rsidR="00C750A5" w:rsidRPr="00C750A5" w:rsidRDefault="00C750A5" w:rsidP="00D0785A">
      <w:pPr>
        <w:rPr>
          <w:sz w:val="28"/>
          <w:szCs w:val="28"/>
        </w:rPr>
      </w:pPr>
      <w:r w:rsidRPr="00C750A5">
        <w:rPr>
          <w:sz w:val="28"/>
          <w:szCs w:val="28"/>
        </w:rPr>
        <w:t>ПОСТАНОВЛЯ</w:t>
      </w:r>
      <w:r w:rsidR="00D0785A">
        <w:rPr>
          <w:sz w:val="28"/>
          <w:szCs w:val="28"/>
        </w:rPr>
        <w:t>Ю</w:t>
      </w:r>
      <w:r w:rsidRPr="00C750A5">
        <w:rPr>
          <w:sz w:val="28"/>
          <w:szCs w:val="28"/>
        </w:rPr>
        <w:t>:</w:t>
      </w:r>
    </w:p>
    <w:p w14:paraId="3F6E71D9" w14:textId="67A64023" w:rsidR="00C750A5" w:rsidRDefault="00C750A5" w:rsidP="00280757">
      <w:pPr>
        <w:pStyle w:val="a3"/>
        <w:numPr>
          <w:ilvl w:val="0"/>
          <w:numId w:val="3"/>
        </w:numPr>
        <w:ind w:left="0" w:firstLine="709"/>
      </w:pPr>
      <w:r>
        <w:t xml:space="preserve">Утвердить прилагаемые основные направления бюджетной и налоговой политики </w:t>
      </w:r>
      <w:r w:rsidR="0023135E">
        <w:t xml:space="preserve">Кунашакского </w:t>
      </w:r>
      <w:r>
        <w:t xml:space="preserve">муниципального </w:t>
      </w:r>
      <w:r w:rsidR="00280757">
        <w:rPr>
          <w:szCs w:val="28"/>
        </w:rPr>
        <w:t>округа</w:t>
      </w:r>
      <w:r>
        <w:t xml:space="preserve"> на 20</w:t>
      </w:r>
      <w:r w:rsidR="00717D53">
        <w:t>2</w:t>
      </w:r>
      <w:r w:rsidR="00280757">
        <w:t>6</w:t>
      </w:r>
      <w:r>
        <w:t xml:space="preserve"> год и плановый период 20</w:t>
      </w:r>
      <w:r w:rsidR="00C80D39">
        <w:t>2</w:t>
      </w:r>
      <w:r w:rsidR="00280757">
        <w:t>7</w:t>
      </w:r>
      <w:r w:rsidR="0023135E">
        <w:t xml:space="preserve"> и </w:t>
      </w:r>
      <w:r>
        <w:t>20</w:t>
      </w:r>
      <w:r w:rsidR="001E304E">
        <w:t>2</w:t>
      </w:r>
      <w:r w:rsidR="00280757">
        <w:t>8</w:t>
      </w:r>
      <w:r>
        <w:t xml:space="preserve"> годов</w:t>
      </w:r>
      <w:r w:rsidR="00687C59">
        <w:t xml:space="preserve"> (приложение)</w:t>
      </w:r>
      <w:r>
        <w:t>.</w:t>
      </w:r>
    </w:p>
    <w:p w14:paraId="7FC724DD" w14:textId="6ECE2625" w:rsidR="0023135E" w:rsidRDefault="0023135E" w:rsidP="00C750A5">
      <w:pPr>
        <w:pStyle w:val="a3"/>
        <w:numPr>
          <w:ilvl w:val="0"/>
          <w:numId w:val="3"/>
        </w:numPr>
        <w:ind w:left="0" w:firstLine="709"/>
      </w:pPr>
      <w:r>
        <w:t xml:space="preserve">Отделу информационных технологий администрации </w:t>
      </w:r>
      <w:proofErr w:type="spellStart"/>
      <w:r>
        <w:t>Кунашакского</w:t>
      </w:r>
      <w:proofErr w:type="spellEnd"/>
      <w:r>
        <w:t xml:space="preserve"> муниципального района (</w:t>
      </w:r>
      <w:proofErr w:type="spellStart"/>
      <w:r w:rsidR="004C06AB">
        <w:t>Хуртов</w:t>
      </w:r>
      <w:proofErr w:type="spellEnd"/>
      <w:r w:rsidR="004C06AB">
        <w:t xml:space="preserve"> А.А</w:t>
      </w:r>
      <w:r>
        <w:t>.) опубликовать настоящее постановление на официальном сайте Кунашакского муниципального района.</w:t>
      </w:r>
    </w:p>
    <w:p w14:paraId="0B125738" w14:textId="5FA05D11" w:rsidR="00C750A5" w:rsidRPr="00583858" w:rsidRDefault="0023135E" w:rsidP="00C750A5">
      <w:pPr>
        <w:pStyle w:val="a3"/>
        <w:numPr>
          <w:ilvl w:val="0"/>
          <w:numId w:val="3"/>
        </w:numPr>
        <w:ind w:left="0" w:firstLine="709"/>
      </w:pPr>
      <w:r>
        <w:t xml:space="preserve">Организацию исполнения </w:t>
      </w:r>
      <w:r w:rsidR="00C750A5">
        <w:t xml:space="preserve">настоящего </w:t>
      </w:r>
      <w:r w:rsidR="007B7FC6">
        <w:t>постановления</w:t>
      </w:r>
      <w:r w:rsidR="00C750A5">
        <w:t xml:space="preserve"> возложить на заместителя </w:t>
      </w:r>
      <w:r>
        <w:t>Г</w:t>
      </w:r>
      <w:r w:rsidR="00C750A5">
        <w:t xml:space="preserve">лавы муниципального района </w:t>
      </w:r>
      <w:r>
        <w:t xml:space="preserve">по финансовым вопросам </w:t>
      </w:r>
      <w:proofErr w:type="gramStart"/>
      <w:r>
        <w:t>-р</w:t>
      </w:r>
      <w:proofErr w:type="gramEnd"/>
      <w:r>
        <w:t xml:space="preserve">уководителя Финансового управления </w:t>
      </w:r>
      <w:r w:rsidR="004B0FBF">
        <w:t>Сухареву С.Б</w:t>
      </w:r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89"/>
      </w:tblGrid>
      <w:tr w:rsidR="00C750A5" w:rsidRPr="00C750A5" w14:paraId="4A5699C8" w14:textId="77777777" w:rsidTr="006F137A">
        <w:trPr>
          <w:trHeight w:val="1304"/>
        </w:trPr>
        <w:tc>
          <w:tcPr>
            <w:tcW w:w="4926" w:type="dxa"/>
            <w:vAlign w:val="bottom"/>
          </w:tcPr>
          <w:p w14:paraId="3C0A2E9B" w14:textId="76B11A0B" w:rsidR="00C750A5" w:rsidRPr="00C750A5" w:rsidRDefault="00C750A5" w:rsidP="004C06AB">
            <w:pPr>
              <w:rPr>
                <w:sz w:val="28"/>
                <w:szCs w:val="28"/>
              </w:rPr>
            </w:pPr>
            <w:r w:rsidRPr="00C750A5">
              <w:rPr>
                <w:sz w:val="28"/>
                <w:szCs w:val="28"/>
              </w:rPr>
              <w:t>Глав</w:t>
            </w:r>
            <w:r w:rsidR="004C06AB">
              <w:rPr>
                <w:sz w:val="28"/>
                <w:szCs w:val="28"/>
              </w:rPr>
              <w:t xml:space="preserve">а </w:t>
            </w:r>
            <w:r w:rsidR="0023135E">
              <w:rPr>
                <w:sz w:val="28"/>
                <w:szCs w:val="28"/>
              </w:rPr>
              <w:t>р</w:t>
            </w:r>
            <w:r w:rsidRPr="00C750A5">
              <w:rPr>
                <w:sz w:val="28"/>
                <w:szCs w:val="28"/>
              </w:rPr>
              <w:t xml:space="preserve">айона                                </w:t>
            </w:r>
          </w:p>
        </w:tc>
        <w:tc>
          <w:tcPr>
            <w:tcW w:w="4927" w:type="dxa"/>
            <w:vAlign w:val="bottom"/>
          </w:tcPr>
          <w:p w14:paraId="6DAABE62" w14:textId="7394CEC9" w:rsidR="00C750A5" w:rsidRPr="00C750A5" w:rsidRDefault="004C06AB" w:rsidP="004C06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87E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E87ED9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Вакилов</w:t>
            </w:r>
            <w:proofErr w:type="spellEnd"/>
          </w:p>
        </w:tc>
      </w:tr>
    </w:tbl>
    <w:p w14:paraId="775661F3" w14:textId="77777777" w:rsidR="00270361" w:rsidRDefault="00270361" w:rsidP="00C750A5">
      <w:pPr>
        <w:jc w:val="both"/>
        <w:rPr>
          <w:sz w:val="28"/>
          <w:szCs w:val="28"/>
        </w:rPr>
      </w:pPr>
    </w:p>
    <w:p w14:paraId="261F4964" w14:textId="77777777" w:rsidR="004B0FBF" w:rsidRDefault="004B0FBF" w:rsidP="00C750A5">
      <w:pPr>
        <w:jc w:val="both"/>
        <w:rPr>
          <w:sz w:val="28"/>
          <w:szCs w:val="28"/>
        </w:rPr>
      </w:pPr>
    </w:p>
    <w:p w14:paraId="14156AC7" w14:textId="77777777" w:rsidR="004B0FBF" w:rsidRDefault="004B0FBF" w:rsidP="00C750A5">
      <w:pPr>
        <w:jc w:val="both"/>
        <w:rPr>
          <w:sz w:val="28"/>
          <w:szCs w:val="28"/>
        </w:rPr>
      </w:pPr>
    </w:p>
    <w:p w14:paraId="194F509B" w14:textId="77777777" w:rsidR="004B0FBF" w:rsidRDefault="004B0FBF" w:rsidP="00C750A5">
      <w:pPr>
        <w:jc w:val="both"/>
        <w:rPr>
          <w:sz w:val="28"/>
          <w:szCs w:val="28"/>
        </w:rPr>
      </w:pPr>
    </w:p>
    <w:p w14:paraId="12D40488" w14:textId="77777777" w:rsidR="004B0FBF" w:rsidRDefault="004B0FBF" w:rsidP="00C750A5">
      <w:pPr>
        <w:jc w:val="both"/>
        <w:rPr>
          <w:sz w:val="28"/>
          <w:szCs w:val="28"/>
        </w:rPr>
      </w:pPr>
    </w:p>
    <w:p w14:paraId="6ABE8E0D" w14:textId="77777777" w:rsidR="004B0FBF" w:rsidRDefault="004B0FBF" w:rsidP="00C750A5">
      <w:pPr>
        <w:jc w:val="both"/>
        <w:rPr>
          <w:sz w:val="28"/>
          <w:szCs w:val="28"/>
        </w:rPr>
      </w:pPr>
    </w:p>
    <w:p w14:paraId="18FC20C0" w14:textId="77777777" w:rsidR="00416880" w:rsidRDefault="00416880" w:rsidP="00C750A5">
      <w:pPr>
        <w:jc w:val="both"/>
        <w:rPr>
          <w:sz w:val="28"/>
          <w:szCs w:val="28"/>
        </w:rPr>
      </w:pPr>
    </w:p>
    <w:p w14:paraId="2B5C6EDA" w14:textId="77777777" w:rsidR="004B0FBF" w:rsidRDefault="004B0FBF" w:rsidP="00C750A5">
      <w:pPr>
        <w:jc w:val="both"/>
        <w:rPr>
          <w:sz w:val="28"/>
          <w:szCs w:val="28"/>
        </w:rPr>
      </w:pPr>
    </w:p>
    <w:p w14:paraId="09634F88" w14:textId="77777777" w:rsidR="00E87ED9" w:rsidRDefault="00E87ED9" w:rsidP="00C750A5">
      <w:pPr>
        <w:jc w:val="both"/>
        <w:rPr>
          <w:sz w:val="28"/>
          <w:szCs w:val="28"/>
        </w:rPr>
      </w:pPr>
    </w:p>
    <w:p w14:paraId="38C61874" w14:textId="77777777" w:rsidR="00687C59" w:rsidRPr="00923FCC" w:rsidRDefault="00C750A5" w:rsidP="00687C59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</w:t>
      </w:r>
      <w:r w:rsidR="00687C59" w:rsidRPr="00923FCC">
        <w:rPr>
          <w:sz w:val="28"/>
          <w:szCs w:val="28"/>
          <w:lang w:eastAsia="ru-RU"/>
        </w:rPr>
        <w:t>Приложение</w:t>
      </w:r>
    </w:p>
    <w:p w14:paraId="22A4EB24" w14:textId="77777777" w:rsidR="00687C59" w:rsidRPr="00923FCC" w:rsidRDefault="00687C59" w:rsidP="00687C59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А</w:t>
      </w:r>
      <w:r w:rsidRPr="00923FCC">
        <w:rPr>
          <w:sz w:val="28"/>
          <w:szCs w:val="28"/>
          <w:lang w:eastAsia="ru-RU"/>
        </w:rPr>
        <w:t>дминистрации</w:t>
      </w:r>
    </w:p>
    <w:p w14:paraId="2BDD851E" w14:textId="77777777" w:rsidR="00687C59" w:rsidRPr="00923FCC" w:rsidRDefault="00687C59" w:rsidP="00687C59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Кунашакского муниципального района </w:t>
      </w:r>
    </w:p>
    <w:p w14:paraId="2597304C" w14:textId="195E9DC2" w:rsidR="00C750A5" w:rsidRDefault="00687C59" w:rsidP="00687C59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D5390F">
        <w:rPr>
          <w:sz w:val="28"/>
          <w:szCs w:val="28"/>
          <w:lang w:eastAsia="ru-RU"/>
        </w:rPr>
        <w:t>11 ноября</w:t>
      </w:r>
      <w:r w:rsidR="00387FC7">
        <w:rPr>
          <w:sz w:val="28"/>
          <w:szCs w:val="28"/>
          <w:lang w:eastAsia="ru-RU"/>
        </w:rPr>
        <w:t xml:space="preserve"> </w:t>
      </w:r>
      <w:r w:rsidR="00EC4435">
        <w:rPr>
          <w:sz w:val="28"/>
          <w:szCs w:val="28"/>
          <w:lang w:eastAsia="ru-RU"/>
        </w:rPr>
        <w:t>202</w:t>
      </w:r>
      <w:r w:rsidR="00280757">
        <w:rPr>
          <w:sz w:val="28"/>
          <w:szCs w:val="28"/>
          <w:lang w:eastAsia="ru-RU"/>
        </w:rPr>
        <w:t>5</w:t>
      </w:r>
      <w:r w:rsidR="00EC443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 </w:t>
      </w:r>
      <w:r w:rsidR="00D5390F">
        <w:rPr>
          <w:sz w:val="28"/>
          <w:szCs w:val="28"/>
          <w:lang w:eastAsia="ru-RU"/>
        </w:rPr>
        <w:t>1874</w:t>
      </w:r>
      <w:r w:rsidRPr="00923FCC">
        <w:rPr>
          <w:sz w:val="28"/>
          <w:szCs w:val="28"/>
          <w:lang w:eastAsia="ru-RU"/>
        </w:rPr>
        <w:t xml:space="preserve"> </w:t>
      </w:r>
    </w:p>
    <w:p w14:paraId="38B61F94" w14:textId="77777777" w:rsidR="00687C59" w:rsidRDefault="00687C59" w:rsidP="00687C59">
      <w:pPr>
        <w:jc w:val="right"/>
        <w:rPr>
          <w:sz w:val="28"/>
          <w:szCs w:val="28"/>
          <w:lang w:eastAsia="ru-RU"/>
        </w:rPr>
      </w:pPr>
    </w:p>
    <w:p w14:paraId="3DE63639" w14:textId="77777777" w:rsidR="00687C59" w:rsidRDefault="00687C59" w:rsidP="00687C59">
      <w:pPr>
        <w:jc w:val="right"/>
        <w:rPr>
          <w:sz w:val="28"/>
          <w:szCs w:val="28"/>
        </w:rPr>
      </w:pPr>
    </w:p>
    <w:p w14:paraId="34249BD7" w14:textId="77777777" w:rsidR="000501E8" w:rsidRPr="00C750A5" w:rsidRDefault="000501E8" w:rsidP="00C750A5">
      <w:pPr>
        <w:jc w:val="both"/>
        <w:rPr>
          <w:sz w:val="28"/>
          <w:szCs w:val="28"/>
        </w:rPr>
      </w:pPr>
    </w:p>
    <w:p w14:paraId="7B7B64D6" w14:textId="77777777" w:rsidR="00C750A5" w:rsidRPr="00C750A5" w:rsidRDefault="00C750A5" w:rsidP="00C750A5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  <w:r w:rsidRPr="00C750A5">
        <w:rPr>
          <w:bCs/>
          <w:sz w:val="28"/>
          <w:szCs w:val="28"/>
        </w:rPr>
        <w:t xml:space="preserve">Основные направления бюджетной и налоговой политики </w:t>
      </w:r>
    </w:p>
    <w:p w14:paraId="47D86EDC" w14:textId="49A7D10C" w:rsidR="00C750A5" w:rsidRDefault="00687C59" w:rsidP="00687C59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Кунашакского </w:t>
      </w:r>
      <w:r w:rsidR="00C750A5" w:rsidRPr="00C750A5">
        <w:rPr>
          <w:bCs/>
          <w:sz w:val="28"/>
          <w:szCs w:val="28"/>
        </w:rPr>
        <w:t xml:space="preserve">муниципального </w:t>
      </w:r>
      <w:r w:rsidR="004B0FBF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r w:rsidR="00194354">
        <w:rPr>
          <w:bCs/>
          <w:sz w:val="28"/>
          <w:szCs w:val="28"/>
        </w:rPr>
        <w:t>на 20</w:t>
      </w:r>
      <w:r w:rsidR="00717D53">
        <w:rPr>
          <w:bCs/>
          <w:sz w:val="28"/>
          <w:szCs w:val="28"/>
        </w:rPr>
        <w:t>2</w:t>
      </w:r>
      <w:r w:rsidR="004B0FBF">
        <w:rPr>
          <w:bCs/>
          <w:sz w:val="28"/>
          <w:szCs w:val="28"/>
        </w:rPr>
        <w:t>6</w:t>
      </w:r>
      <w:r w:rsidR="001E304E">
        <w:rPr>
          <w:bCs/>
          <w:sz w:val="28"/>
          <w:szCs w:val="28"/>
        </w:rPr>
        <w:t xml:space="preserve"> </w:t>
      </w:r>
      <w:r w:rsidR="00C750A5" w:rsidRPr="00C750A5">
        <w:rPr>
          <w:bCs/>
          <w:sz w:val="28"/>
          <w:szCs w:val="28"/>
        </w:rPr>
        <w:t>год и</w:t>
      </w:r>
    </w:p>
    <w:p w14:paraId="5521D758" w14:textId="6C5FCA52" w:rsidR="00C750A5" w:rsidRPr="00C750A5" w:rsidRDefault="00C750A5" w:rsidP="00C750A5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</w:t>
      </w:r>
      <w:r w:rsidRPr="00C750A5">
        <w:rPr>
          <w:bCs/>
          <w:sz w:val="28"/>
          <w:szCs w:val="28"/>
        </w:rPr>
        <w:t>плановый период 20</w:t>
      </w:r>
      <w:r w:rsidR="00C80D39">
        <w:rPr>
          <w:bCs/>
          <w:sz w:val="28"/>
          <w:szCs w:val="28"/>
        </w:rPr>
        <w:t>2</w:t>
      </w:r>
      <w:r w:rsidR="004B0FBF">
        <w:rPr>
          <w:bCs/>
          <w:sz w:val="28"/>
          <w:szCs w:val="28"/>
        </w:rPr>
        <w:t>7</w:t>
      </w:r>
      <w:r w:rsidR="00687C59">
        <w:rPr>
          <w:bCs/>
          <w:sz w:val="28"/>
          <w:szCs w:val="28"/>
        </w:rPr>
        <w:t xml:space="preserve"> и </w:t>
      </w:r>
      <w:r w:rsidRPr="00C750A5">
        <w:rPr>
          <w:bCs/>
          <w:sz w:val="28"/>
          <w:szCs w:val="28"/>
        </w:rPr>
        <w:t>20</w:t>
      </w:r>
      <w:r w:rsidR="001E304E">
        <w:rPr>
          <w:bCs/>
          <w:sz w:val="28"/>
          <w:szCs w:val="28"/>
        </w:rPr>
        <w:t>2</w:t>
      </w:r>
      <w:r w:rsidR="004B0FBF">
        <w:rPr>
          <w:bCs/>
          <w:sz w:val="28"/>
          <w:szCs w:val="28"/>
        </w:rPr>
        <w:t>8</w:t>
      </w:r>
      <w:r w:rsidRPr="00C750A5">
        <w:rPr>
          <w:bCs/>
          <w:sz w:val="28"/>
          <w:szCs w:val="28"/>
        </w:rPr>
        <w:t xml:space="preserve">  годов</w:t>
      </w:r>
    </w:p>
    <w:p w14:paraId="0E4F3A9E" w14:textId="77777777" w:rsidR="00C750A5" w:rsidRDefault="00C750A5" w:rsidP="00C750A5">
      <w:pPr>
        <w:widowControl w:val="0"/>
        <w:jc w:val="both"/>
        <w:rPr>
          <w:bCs/>
          <w:sz w:val="28"/>
          <w:szCs w:val="28"/>
        </w:rPr>
      </w:pPr>
    </w:p>
    <w:p w14:paraId="1B8135A0" w14:textId="77777777" w:rsidR="00416880" w:rsidRPr="00C750A5" w:rsidRDefault="00416880" w:rsidP="00C750A5">
      <w:pPr>
        <w:widowControl w:val="0"/>
        <w:jc w:val="both"/>
        <w:rPr>
          <w:bCs/>
          <w:sz w:val="28"/>
          <w:szCs w:val="28"/>
        </w:rPr>
      </w:pPr>
    </w:p>
    <w:p w14:paraId="1088653E" w14:textId="77777777" w:rsidR="00C750A5" w:rsidRPr="007E6AD2" w:rsidRDefault="00C750A5" w:rsidP="00C750A5">
      <w:pPr>
        <w:widowControl w:val="0"/>
        <w:numPr>
          <w:ilvl w:val="0"/>
          <w:numId w:val="5"/>
        </w:numPr>
        <w:suppressAutoHyphens w:val="0"/>
        <w:contextualSpacing/>
        <w:jc w:val="both"/>
        <w:rPr>
          <w:b/>
          <w:bCs/>
          <w:sz w:val="28"/>
          <w:szCs w:val="28"/>
          <w:lang w:val="en-US"/>
        </w:rPr>
      </w:pPr>
      <w:r w:rsidRPr="00C750A5">
        <w:rPr>
          <w:b/>
          <w:bCs/>
          <w:sz w:val="28"/>
          <w:szCs w:val="28"/>
        </w:rPr>
        <w:t>Общие положения</w:t>
      </w:r>
    </w:p>
    <w:p w14:paraId="045C926E" w14:textId="77777777" w:rsidR="007E6AD2" w:rsidRDefault="007E6AD2" w:rsidP="007E6AD2">
      <w:pPr>
        <w:widowControl w:val="0"/>
        <w:suppressAutoHyphens w:val="0"/>
        <w:ind w:left="360"/>
        <w:contextualSpacing/>
        <w:jc w:val="both"/>
        <w:rPr>
          <w:b/>
          <w:bCs/>
          <w:sz w:val="28"/>
          <w:szCs w:val="28"/>
        </w:rPr>
      </w:pPr>
    </w:p>
    <w:p w14:paraId="46F306BA" w14:textId="77777777" w:rsidR="00416880" w:rsidRPr="00416880" w:rsidRDefault="00416880" w:rsidP="007E6AD2">
      <w:pPr>
        <w:widowControl w:val="0"/>
        <w:suppressAutoHyphens w:val="0"/>
        <w:ind w:left="360"/>
        <w:contextualSpacing/>
        <w:jc w:val="both"/>
        <w:rPr>
          <w:b/>
          <w:bCs/>
          <w:sz w:val="28"/>
          <w:szCs w:val="28"/>
        </w:rPr>
      </w:pPr>
    </w:p>
    <w:p w14:paraId="5BA0A495" w14:textId="4D8345A3" w:rsidR="001E46B3" w:rsidRPr="004B0FBF" w:rsidRDefault="001E46B3" w:rsidP="001E46B3">
      <w:pPr>
        <w:widowControl w:val="0"/>
        <w:ind w:firstLine="567"/>
        <w:jc w:val="both"/>
        <w:rPr>
          <w:color w:val="00B050"/>
          <w:sz w:val="28"/>
          <w:szCs w:val="28"/>
        </w:rPr>
      </w:pPr>
      <w:proofErr w:type="gramStart"/>
      <w:r w:rsidRPr="00C750A5">
        <w:rPr>
          <w:sz w:val="28"/>
          <w:szCs w:val="28"/>
        </w:rPr>
        <w:t xml:space="preserve">Основные направления бюджетной и налоговой политики </w:t>
      </w:r>
      <w:r w:rsidR="00687C59">
        <w:rPr>
          <w:sz w:val="28"/>
          <w:szCs w:val="28"/>
        </w:rPr>
        <w:t xml:space="preserve">Кунашакского </w:t>
      </w:r>
      <w:r w:rsidRPr="00C750A5">
        <w:rPr>
          <w:sz w:val="28"/>
          <w:szCs w:val="28"/>
        </w:rPr>
        <w:t xml:space="preserve">муниципального </w:t>
      </w:r>
      <w:r w:rsidR="004B0FBF">
        <w:rPr>
          <w:bCs/>
          <w:sz w:val="28"/>
          <w:szCs w:val="28"/>
        </w:rPr>
        <w:t>округа</w:t>
      </w:r>
      <w:r w:rsidRPr="00C750A5">
        <w:rPr>
          <w:sz w:val="28"/>
          <w:szCs w:val="28"/>
        </w:rPr>
        <w:t xml:space="preserve"> </w:t>
      </w:r>
      <w:r w:rsidRPr="00C750A5">
        <w:rPr>
          <w:bCs/>
          <w:sz w:val="28"/>
          <w:szCs w:val="28"/>
        </w:rPr>
        <w:t>на 20</w:t>
      </w:r>
      <w:r w:rsidR="00717D53">
        <w:rPr>
          <w:bCs/>
          <w:sz w:val="28"/>
          <w:szCs w:val="28"/>
        </w:rPr>
        <w:t>2</w:t>
      </w:r>
      <w:r w:rsidR="004B0FBF">
        <w:rPr>
          <w:bCs/>
          <w:sz w:val="28"/>
          <w:szCs w:val="28"/>
        </w:rPr>
        <w:t>6</w:t>
      </w:r>
      <w:r w:rsidRPr="00C750A5">
        <w:rPr>
          <w:bCs/>
          <w:sz w:val="28"/>
          <w:szCs w:val="28"/>
        </w:rPr>
        <w:t xml:space="preserve">  год и плановый период 20</w:t>
      </w:r>
      <w:r>
        <w:rPr>
          <w:bCs/>
          <w:sz w:val="28"/>
          <w:szCs w:val="28"/>
        </w:rPr>
        <w:t>2</w:t>
      </w:r>
      <w:r w:rsidR="004B0FBF">
        <w:rPr>
          <w:bCs/>
          <w:sz w:val="28"/>
          <w:szCs w:val="28"/>
        </w:rPr>
        <w:t>7</w:t>
      </w:r>
      <w:r w:rsidR="00687C59">
        <w:rPr>
          <w:bCs/>
          <w:sz w:val="28"/>
          <w:szCs w:val="28"/>
        </w:rPr>
        <w:t xml:space="preserve"> и </w:t>
      </w:r>
      <w:r w:rsidRPr="00C750A5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4B0FBF">
        <w:rPr>
          <w:bCs/>
          <w:sz w:val="28"/>
          <w:szCs w:val="28"/>
        </w:rPr>
        <w:t>8</w:t>
      </w:r>
      <w:r w:rsidRPr="00C750A5">
        <w:rPr>
          <w:bCs/>
          <w:sz w:val="28"/>
          <w:szCs w:val="28"/>
        </w:rPr>
        <w:t xml:space="preserve">  годов</w:t>
      </w:r>
      <w:r w:rsidRPr="00C750A5">
        <w:rPr>
          <w:sz w:val="28"/>
          <w:szCs w:val="28"/>
        </w:rPr>
        <w:t xml:space="preserve"> (далее </w:t>
      </w:r>
      <w:r w:rsidR="00687C59">
        <w:rPr>
          <w:sz w:val="28"/>
          <w:szCs w:val="28"/>
        </w:rPr>
        <w:t xml:space="preserve">- </w:t>
      </w:r>
      <w:r w:rsidRPr="00C750A5">
        <w:rPr>
          <w:sz w:val="28"/>
          <w:szCs w:val="28"/>
        </w:rPr>
        <w:t xml:space="preserve">Основные направления бюджетной и налоговой политики) разработаны </w:t>
      </w:r>
      <w:r w:rsidR="00717D53">
        <w:rPr>
          <w:sz w:val="28"/>
          <w:szCs w:val="28"/>
        </w:rPr>
        <w:t xml:space="preserve">в соответствии с требованиями Бюджетного кодекса РФ, </w:t>
      </w:r>
      <w:r w:rsidR="00717D53" w:rsidRPr="00202D1E">
        <w:rPr>
          <w:sz w:val="28"/>
          <w:szCs w:val="28"/>
        </w:rPr>
        <w:t xml:space="preserve">Решения Собрания </w:t>
      </w:r>
      <w:r w:rsidR="00687C59" w:rsidRPr="00202D1E">
        <w:rPr>
          <w:sz w:val="28"/>
          <w:szCs w:val="28"/>
        </w:rPr>
        <w:t>депутатов Кунашак</w:t>
      </w:r>
      <w:r w:rsidR="00202D1E" w:rsidRPr="00202D1E">
        <w:rPr>
          <w:sz w:val="28"/>
          <w:szCs w:val="28"/>
        </w:rPr>
        <w:t>ского муниципального округа от 07.11</w:t>
      </w:r>
      <w:r w:rsidR="00687C59" w:rsidRPr="00202D1E">
        <w:rPr>
          <w:sz w:val="28"/>
          <w:szCs w:val="28"/>
        </w:rPr>
        <w:t>.202</w:t>
      </w:r>
      <w:r w:rsidR="00202D1E" w:rsidRPr="00202D1E">
        <w:rPr>
          <w:sz w:val="28"/>
          <w:szCs w:val="28"/>
        </w:rPr>
        <w:t>5</w:t>
      </w:r>
      <w:r w:rsidR="00687C59" w:rsidRPr="00202D1E">
        <w:rPr>
          <w:sz w:val="28"/>
          <w:szCs w:val="28"/>
        </w:rPr>
        <w:t xml:space="preserve"> года № 5</w:t>
      </w:r>
      <w:r w:rsidR="00202D1E" w:rsidRPr="00202D1E">
        <w:rPr>
          <w:sz w:val="28"/>
          <w:szCs w:val="28"/>
        </w:rPr>
        <w:t>0</w:t>
      </w:r>
      <w:r w:rsidR="00687C59" w:rsidRPr="00202D1E">
        <w:rPr>
          <w:sz w:val="28"/>
          <w:szCs w:val="28"/>
        </w:rPr>
        <w:t xml:space="preserve"> </w:t>
      </w:r>
      <w:r w:rsidR="00717D53" w:rsidRPr="00202D1E">
        <w:rPr>
          <w:sz w:val="28"/>
          <w:szCs w:val="28"/>
        </w:rPr>
        <w:t>«Об утверждении Положения о бюджетном процессе в</w:t>
      </w:r>
      <w:r w:rsidR="00687C59" w:rsidRPr="00202D1E">
        <w:rPr>
          <w:sz w:val="28"/>
          <w:szCs w:val="28"/>
        </w:rPr>
        <w:t xml:space="preserve"> </w:t>
      </w:r>
      <w:proofErr w:type="spellStart"/>
      <w:r w:rsidR="00687C59" w:rsidRPr="00202D1E">
        <w:rPr>
          <w:sz w:val="28"/>
          <w:szCs w:val="28"/>
        </w:rPr>
        <w:t>Кунашакском</w:t>
      </w:r>
      <w:proofErr w:type="spellEnd"/>
      <w:r w:rsidR="00687C59" w:rsidRPr="00202D1E">
        <w:rPr>
          <w:sz w:val="28"/>
          <w:szCs w:val="28"/>
        </w:rPr>
        <w:t xml:space="preserve"> </w:t>
      </w:r>
      <w:r w:rsidR="00717D53" w:rsidRPr="00202D1E">
        <w:rPr>
          <w:sz w:val="28"/>
          <w:szCs w:val="28"/>
        </w:rPr>
        <w:t xml:space="preserve">муниципальном </w:t>
      </w:r>
      <w:r w:rsidR="00202D1E" w:rsidRPr="00202D1E">
        <w:rPr>
          <w:sz w:val="28"/>
          <w:szCs w:val="28"/>
        </w:rPr>
        <w:t>округе</w:t>
      </w:r>
      <w:r w:rsidR="00717D53">
        <w:rPr>
          <w:sz w:val="28"/>
          <w:szCs w:val="28"/>
        </w:rPr>
        <w:t xml:space="preserve">», </w:t>
      </w:r>
      <w:r w:rsidRPr="00C750A5">
        <w:rPr>
          <w:sz w:val="28"/>
          <w:szCs w:val="28"/>
        </w:rPr>
        <w:t>в целях подготовки проекта бюджета</w:t>
      </w:r>
      <w:r w:rsidR="00687C59">
        <w:rPr>
          <w:sz w:val="28"/>
          <w:szCs w:val="28"/>
        </w:rPr>
        <w:t xml:space="preserve"> Кунашакского</w:t>
      </w:r>
      <w:proofErr w:type="gramEnd"/>
      <w:r w:rsidR="00687C59">
        <w:rPr>
          <w:sz w:val="28"/>
          <w:szCs w:val="28"/>
        </w:rPr>
        <w:t xml:space="preserve"> </w:t>
      </w:r>
      <w:r w:rsidR="005660F7">
        <w:rPr>
          <w:sz w:val="28"/>
          <w:szCs w:val="28"/>
        </w:rPr>
        <w:t xml:space="preserve">муниципального </w:t>
      </w:r>
      <w:r w:rsidR="004B0FBF">
        <w:rPr>
          <w:bCs/>
          <w:sz w:val="28"/>
          <w:szCs w:val="28"/>
        </w:rPr>
        <w:t>округа</w:t>
      </w:r>
      <w:r w:rsidR="005660F7">
        <w:rPr>
          <w:sz w:val="28"/>
          <w:szCs w:val="28"/>
        </w:rPr>
        <w:t xml:space="preserve"> </w:t>
      </w:r>
      <w:r w:rsidRPr="00C750A5">
        <w:rPr>
          <w:sz w:val="28"/>
          <w:szCs w:val="28"/>
        </w:rPr>
        <w:t xml:space="preserve">(далее </w:t>
      </w:r>
      <w:proofErr w:type="gramStart"/>
      <w:r w:rsidRPr="00C750A5">
        <w:rPr>
          <w:sz w:val="28"/>
          <w:szCs w:val="28"/>
        </w:rPr>
        <w:t>–</w:t>
      </w:r>
      <w:r w:rsidRPr="00202D1E">
        <w:rPr>
          <w:sz w:val="28"/>
          <w:szCs w:val="28"/>
        </w:rPr>
        <w:t>б</w:t>
      </w:r>
      <w:proofErr w:type="gramEnd"/>
      <w:r w:rsidRPr="00202D1E">
        <w:rPr>
          <w:sz w:val="28"/>
          <w:szCs w:val="28"/>
        </w:rPr>
        <w:t>юджет</w:t>
      </w:r>
      <w:r w:rsidR="00202D1E" w:rsidRPr="00202D1E">
        <w:rPr>
          <w:sz w:val="28"/>
          <w:szCs w:val="28"/>
        </w:rPr>
        <w:t xml:space="preserve"> округа</w:t>
      </w:r>
      <w:r w:rsidRPr="00C750A5">
        <w:rPr>
          <w:sz w:val="28"/>
          <w:szCs w:val="28"/>
        </w:rPr>
        <w:t xml:space="preserve">) на </w:t>
      </w:r>
      <w:r w:rsidR="00687C59">
        <w:rPr>
          <w:sz w:val="28"/>
          <w:szCs w:val="28"/>
        </w:rPr>
        <w:t>202</w:t>
      </w:r>
      <w:r w:rsidR="004B0FBF">
        <w:rPr>
          <w:sz w:val="28"/>
          <w:szCs w:val="28"/>
        </w:rPr>
        <w:t>6</w:t>
      </w:r>
      <w:r w:rsidR="00687C59">
        <w:rPr>
          <w:sz w:val="28"/>
          <w:szCs w:val="28"/>
        </w:rPr>
        <w:t xml:space="preserve"> год и на плановый период 202</w:t>
      </w:r>
      <w:r w:rsidR="004B0FBF">
        <w:rPr>
          <w:sz w:val="28"/>
          <w:szCs w:val="28"/>
        </w:rPr>
        <w:t>7</w:t>
      </w:r>
      <w:r w:rsidR="00C379D6">
        <w:rPr>
          <w:sz w:val="28"/>
          <w:szCs w:val="28"/>
        </w:rPr>
        <w:t xml:space="preserve"> и 202</w:t>
      </w:r>
      <w:r w:rsidR="004B0FBF">
        <w:rPr>
          <w:sz w:val="28"/>
          <w:szCs w:val="28"/>
        </w:rPr>
        <w:t>8</w:t>
      </w:r>
      <w:r w:rsidR="00687C59">
        <w:rPr>
          <w:sz w:val="28"/>
          <w:szCs w:val="28"/>
        </w:rPr>
        <w:t xml:space="preserve"> годов</w:t>
      </w:r>
      <w:r w:rsidR="00202D1E">
        <w:rPr>
          <w:sz w:val="28"/>
          <w:szCs w:val="28"/>
        </w:rPr>
        <w:t>.</w:t>
      </w:r>
    </w:p>
    <w:p w14:paraId="3CD6D6A6" w14:textId="43A94B8D" w:rsidR="001E46B3" w:rsidRPr="00C750A5" w:rsidRDefault="001E46B3" w:rsidP="00D1607E">
      <w:pPr>
        <w:widowControl w:val="0"/>
        <w:ind w:firstLine="567"/>
        <w:jc w:val="both"/>
        <w:rPr>
          <w:sz w:val="28"/>
          <w:szCs w:val="28"/>
        </w:rPr>
      </w:pPr>
      <w:r w:rsidRPr="00C750A5">
        <w:rPr>
          <w:sz w:val="28"/>
          <w:szCs w:val="28"/>
        </w:rPr>
        <w:t xml:space="preserve">Основные направления бюджетной и налоговой политики позволяют определить ориентиры в бюджетной и налоговой сфере на трехлетний период, что будет способствовать стабилизации и определенности условий ведения экономической деятельности на территории </w:t>
      </w:r>
      <w:proofErr w:type="spellStart"/>
      <w:r w:rsidR="00687C59">
        <w:rPr>
          <w:sz w:val="28"/>
          <w:szCs w:val="28"/>
        </w:rPr>
        <w:t>Кунашакского</w:t>
      </w:r>
      <w:proofErr w:type="spellEnd"/>
      <w:r w:rsidR="00687C59">
        <w:rPr>
          <w:sz w:val="28"/>
          <w:szCs w:val="28"/>
        </w:rPr>
        <w:t xml:space="preserve"> </w:t>
      </w:r>
      <w:r w:rsidRPr="00C750A5">
        <w:rPr>
          <w:sz w:val="28"/>
          <w:szCs w:val="28"/>
        </w:rPr>
        <w:t xml:space="preserve">муниципального </w:t>
      </w:r>
      <w:r w:rsidR="004B0FBF">
        <w:rPr>
          <w:bCs/>
          <w:sz w:val="28"/>
          <w:szCs w:val="28"/>
        </w:rPr>
        <w:t>округа</w:t>
      </w:r>
      <w:r w:rsidRPr="00C750A5">
        <w:rPr>
          <w:sz w:val="28"/>
          <w:szCs w:val="28"/>
        </w:rPr>
        <w:t>.</w:t>
      </w:r>
      <w:r w:rsidR="00F7761E" w:rsidRPr="00F7761E">
        <w:t xml:space="preserve"> </w:t>
      </w:r>
      <w:proofErr w:type="gramStart"/>
      <w:r w:rsidR="00F7761E" w:rsidRPr="00F7761E">
        <w:rPr>
          <w:sz w:val="28"/>
          <w:szCs w:val="28"/>
        </w:rPr>
        <w:t>При подготовке Основных направлений бюджетной и налоговой политики б</w:t>
      </w:r>
      <w:r w:rsidR="00F7761E">
        <w:rPr>
          <w:sz w:val="28"/>
          <w:szCs w:val="28"/>
        </w:rPr>
        <w:t>ы</w:t>
      </w:r>
      <w:r w:rsidR="00F7761E" w:rsidRPr="00F7761E">
        <w:rPr>
          <w:sz w:val="28"/>
          <w:szCs w:val="28"/>
        </w:rPr>
        <w:t xml:space="preserve">ли учтены положения Указов Президента Российской Федерации от 07 мая 2024 года </w:t>
      </w:r>
      <w:r w:rsidR="007A12A4">
        <w:rPr>
          <w:sz w:val="28"/>
          <w:szCs w:val="28"/>
        </w:rPr>
        <w:t xml:space="preserve">№ </w:t>
      </w:r>
      <w:r w:rsidR="00F7761E" w:rsidRPr="00F7761E">
        <w:rPr>
          <w:sz w:val="28"/>
          <w:szCs w:val="28"/>
        </w:rPr>
        <w:t xml:space="preserve">309 «О национальных целях развития Российской Федерации на период до 2030 года и на перспективу до 2036 года», от 07 мая 2018 года </w:t>
      </w:r>
      <w:r w:rsidR="007A12A4">
        <w:rPr>
          <w:sz w:val="28"/>
          <w:szCs w:val="28"/>
        </w:rPr>
        <w:t xml:space="preserve">№ </w:t>
      </w:r>
      <w:r w:rsidR="00F7761E" w:rsidRPr="00F7761E">
        <w:rPr>
          <w:sz w:val="28"/>
          <w:szCs w:val="28"/>
        </w:rPr>
        <w:t>204 «О национальных целях и стратегических задачах развития РФ на период до 2024 года, от 21 июля</w:t>
      </w:r>
      <w:proofErr w:type="gramEnd"/>
      <w:r w:rsidR="00F7761E" w:rsidRPr="00F7761E">
        <w:rPr>
          <w:sz w:val="28"/>
          <w:szCs w:val="28"/>
        </w:rPr>
        <w:t xml:space="preserve"> 2020 года № 474 «О национальных цел</w:t>
      </w:r>
      <w:r w:rsidR="00F7761E">
        <w:rPr>
          <w:sz w:val="28"/>
          <w:szCs w:val="28"/>
        </w:rPr>
        <w:t xml:space="preserve">ях </w:t>
      </w:r>
      <w:r w:rsidR="00F7761E" w:rsidRPr="00F7761E">
        <w:rPr>
          <w:sz w:val="28"/>
          <w:szCs w:val="28"/>
        </w:rPr>
        <w:t>развития Российской Федера</w:t>
      </w:r>
      <w:r w:rsidR="00F7761E">
        <w:rPr>
          <w:sz w:val="28"/>
          <w:szCs w:val="28"/>
        </w:rPr>
        <w:t>ции</w:t>
      </w:r>
      <w:r w:rsidR="00F7761E" w:rsidRPr="00F7761E">
        <w:rPr>
          <w:sz w:val="28"/>
          <w:szCs w:val="28"/>
        </w:rPr>
        <w:t xml:space="preserve"> </w:t>
      </w:r>
      <w:proofErr w:type="gramStart"/>
      <w:r w:rsidR="00F7761E" w:rsidRPr="00F7761E">
        <w:rPr>
          <w:sz w:val="28"/>
          <w:szCs w:val="28"/>
        </w:rPr>
        <w:t>на</w:t>
      </w:r>
      <w:proofErr w:type="gramEnd"/>
      <w:r w:rsidR="00F7761E" w:rsidRPr="00F7761E">
        <w:rPr>
          <w:sz w:val="28"/>
          <w:szCs w:val="28"/>
        </w:rPr>
        <w:t xml:space="preserve"> период до 2030 года», а также основные ориентиры развития страны, обозначенные Президентом Российской Федерации в своем послани</w:t>
      </w:r>
      <w:r w:rsidR="00C93D3C">
        <w:rPr>
          <w:sz w:val="28"/>
          <w:szCs w:val="28"/>
        </w:rPr>
        <w:t>и</w:t>
      </w:r>
      <w:r w:rsidR="00F7761E" w:rsidRPr="00F7761E">
        <w:rPr>
          <w:sz w:val="28"/>
          <w:szCs w:val="28"/>
        </w:rPr>
        <w:t xml:space="preserve"> Федеральному Собранию </w:t>
      </w:r>
      <w:r w:rsidR="007A12A4" w:rsidRPr="00F7761E">
        <w:rPr>
          <w:sz w:val="28"/>
          <w:szCs w:val="28"/>
        </w:rPr>
        <w:t>Российской Федерации</w:t>
      </w:r>
      <w:r w:rsidR="00F7761E" w:rsidRPr="00F7761E">
        <w:rPr>
          <w:sz w:val="28"/>
          <w:szCs w:val="28"/>
        </w:rPr>
        <w:t>.</w:t>
      </w:r>
    </w:p>
    <w:p w14:paraId="18F57513" w14:textId="28106B96" w:rsidR="00F26C4B" w:rsidRPr="00C750A5" w:rsidRDefault="00495E65" w:rsidP="00D1607E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495E65">
        <w:rPr>
          <w:sz w:val="28"/>
          <w:szCs w:val="28"/>
        </w:rPr>
        <w:t>Целью основных направлений бюджетной и налоговой политики на 202</w:t>
      </w:r>
      <w:r w:rsidR="00F609D3">
        <w:rPr>
          <w:sz w:val="28"/>
          <w:szCs w:val="28"/>
        </w:rPr>
        <w:t>6</w:t>
      </w:r>
      <w:r w:rsidRPr="00495E65">
        <w:rPr>
          <w:sz w:val="28"/>
          <w:szCs w:val="28"/>
        </w:rPr>
        <w:t xml:space="preserve"> год и плановый период 202</w:t>
      </w:r>
      <w:r w:rsidR="00F609D3">
        <w:rPr>
          <w:sz w:val="28"/>
          <w:szCs w:val="28"/>
        </w:rPr>
        <w:t>7</w:t>
      </w:r>
      <w:r w:rsidRPr="00495E65">
        <w:rPr>
          <w:sz w:val="28"/>
          <w:szCs w:val="28"/>
        </w:rPr>
        <w:t xml:space="preserve"> и 202</w:t>
      </w:r>
      <w:r w:rsidR="00F609D3">
        <w:rPr>
          <w:sz w:val="28"/>
          <w:szCs w:val="28"/>
        </w:rPr>
        <w:t>8</w:t>
      </w:r>
      <w:r w:rsidRPr="00495E65">
        <w:rPr>
          <w:sz w:val="28"/>
          <w:szCs w:val="28"/>
        </w:rPr>
        <w:t xml:space="preserve"> годов является определение условий, используемых при составлении проекта бюджета</w:t>
      </w:r>
      <w:r w:rsidR="00F609D3">
        <w:rPr>
          <w:sz w:val="28"/>
          <w:szCs w:val="28"/>
        </w:rPr>
        <w:t xml:space="preserve"> округа</w:t>
      </w:r>
      <w:r w:rsidRPr="00495E65">
        <w:rPr>
          <w:sz w:val="28"/>
          <w:szCs w:val="28"/>
        </w:rPr>
        <w:t xml:space="preserve"> на 202</w:t>
      </w:r>
      <w:r w:rsidR="00F609D3">
        <w:rPr>
          <w:sz w:val="28"/>
          <w:szCs w:val="28"/>
        </w:rPr>
        <w:t>6</w:t>
      </w:r>
      <w:r w:rsidRPr="00495E65">
        <w:rPr>
          <w:sz w:val="28"/>
          <w:szCs w:val="28"/>
        </w:rPr>
        <w:t xml:space="preserve"> год и на плановый период 202</w:t>
      </w:r>
      <w:r w:rsidR="00F609D3">
        <w:rPr>
          <w:sz w:val="28"/>
          <w:szCs w:val="28"/>
        </w:rPr>
        <w:t>7</w:t>
      </w:r>
      <w:r w:rsidRPr="00495E65">
        <w:rPr>
          <w:sz w:val="28"/>
          <w:szCs w:val="28"/>
        </w:rPr>
        <w:t xml:space="preserve"> и 202</w:t>
      </w:r>
      <w:r w:rsidR="00F609D3">
        <w:rPr>
          <w:sz w:val="28"/>
          <w:szCs w:val="28"/>
        </w:rPr>
        <w:t>8</w:t>
      </w:r>
      <w:r w:rsidRPr="00495E65">
        <w:rPr>
          <w:sz w:val="28"/>
          <w:szCs w:val="28"/>
        </w:rPr>
        <w:t xml:space="preserve"> годов, подходов к его формированию, основн</w:t>
      </w:r>
      <w:r w:rsidR="00F609D3">
        <w:rPr>
          <w:sz w:val="28"/>
          <w:szCs w:val="28"/>
        </w:rPr>
        <w:t>ы</w:t>
      </w:r>
      <w:r w:rsidRPr="00495E65">
        <w:rPr>
          <w:sz w:val="28"/>
          <w:szCs w:val="28"/>
        </w:rPr>
        <w:t>х характеристик и прогнозируемых параметров бюджета на 202</w:t>
      </w:r>
      <w:r w:rsidR="00F609D3">
        <w:rPr>
          <w:sz w:val="28"/>
          <w:szCs w:val="28"/>
        </w:rPr>
        <w:t>6</w:t>
      </w:r>
      <w:r w:rsidRPr="00495E65">
        <w:rPr>
          <w:sz w:val="28"/>
          <w:szCs w:val="28"/>
        </w:rPr>
        <w:t>- 202</w:t>
      </w:r>
      <w:r w:rsidR="00416880">
        <w:rPr>
          <w:sz w:val="28"/>
          <w:szCs w:val="28"/>
        </w:rPr>
        <w:t>8</w:t>
      </w:r>
      <w:r w:rsidRPr="00495E65">
        <w:rPr>
          <w:sz w:val="28"/>
          <w:szCs w:val="28"/>
        </w:rPr>
        <w:t xml:space="preserve"> годы.</w:t>
      </w:r>
      <w:proofErr w:type="gramEnd"/>
    </w:p>
    <w:p w14:paraId="1B991A6B" w14:textId="617E054A" w:rsidR="001E46B3" w:rsidRDefault="00717D53" w:rsidP="001E46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9DC445" w14:textId="77777777" w:rsidR="00E7361A" w:rsidRDefault="00E7361A" w:rsidP="001E46B3">
      <w:pPr>
        <w:widowControl w:val="0"/>
        <w:ind w:firstLine="567"/>
        <w:jc w:val="both"/>
        <w:rPr>
          <w:sz w:val="28"/>
          <w:szCs w:val="28"/>
        </w:rPr>
      </w:pPr>
    </w:p>
    <w:p w14:paraId="517F637B" w14:textId="77777777" w:rsidR="00E7361A" w:rsidRDefault="00E7361A" w:rsidP="001E46B3">
      <w:pPr>
        <w:widowControl w:val="0"/>
        <w:ind w:firstLine="567"/>
        <w:jc w:val="both"/>
        <w:rPr>
          <w:sz w:val="28"/>
          <w:szCs w:val="28"/>
        </w:rPr>
      </w:pPr>
    </w:p>
    <w:p w14:paraId="329CA418" w14:textId="77777777" w:rsidR="001E46B3" w:rsidRPr="00C750A5" w:rsidRDefault="001E46B3" w:rsidP="00656C5E">
      <w:pPr>
        <w:widowControl w:val="0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C750A5">
        <w:rPr>
          <w:b/>
          <w:bCs/>
          <w:sz w:val="28"/>
          <w:szCs w:val="28"/>
        </w:rPr>
        <w:lastRenderedPageBreak/>
        <w:t>Налоговая политика</w:t>
      </w:r>
    </w:p>
    <w:p w14:paraId="3E500D87" w14:textId="77777777" w:rsidR="003F23F1" w:rsidRDefault="003F23F1" w:rsidP="003F23F1">
      <w:pPr>
        <w:widowControl w:val="0"/>
        <w:jc w:val="both"/>
        <w:rPr>
          <w:b/>
          <w:bCs/>
          <w:sz w:val="28"/>
          <w:szCs w:val="28"/>
        </w:rPr>
      </w:pPr>
    </w:p>
    <w:p w14:paraId="2023C199" w14:textId="42771A13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Приоритетом налоговой политики в трехлетней перспективе на 202</w:t>
      </w:r>
      <w:r w:rsidR="004B0FBF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4B0FBF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являются повышение качества налогового администрирования, оптимизация существующей системы налоговых льгот и освобождений, а также создание оптимальных условий для развития бизнеса.</w:t>
      </w:r>
    </w:p>
    <w:p w14:paraId="16C6BDFC" w14:textId="4F6122B0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Основной целью налоговой политики муниципального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 xml:space="preserve"> на 202</w:t>
      </w:r>
      <w:r w:rsidR="004B0FBF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4B0FBF">
        <w:rPr>
          <w:sz w:val="28"/>
          <w:szCs w:val="28"/>
        </w:rPr>
        <w:t>8</w:t>
      </w:r>
      <w:r>
        <w:rPr>
          <w:sz w:val="28"/>
          <w:szCs w:val="28"/>
        </w:rPr>
        <w:t xml:space="preserve"> годы, напрямую связанной с проводимой на федеральном, областном уровне налоговой политики, является увеличение доходного потенциала налоговой системы и повышения уровня собственных доходов бюджета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>, при одновременной поддержке отдельных категорий налогоплательщиков и граждан.</w:t>
      </w:r>
    </w:p>
    <w:p w14:paraId="61733740" w14:textId="3A9B0DBA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202</w:t>
      </w:r>
      <w:r w:rsidR="004B0FB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и плановом периоде 202</w:t>
      </w:r>
      <w:r w:rsidR="004B0FB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-202</w:t>
      </w:r>
      <w:r w:rsidR="004B0FB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налоговая политика района будет строиться в условиях завершения формирования современной налоговой системы, которая должна будет обеспечить устойчивое формирование налоговых и неналоговых доходов, необходимых для исполнения расходных обязательств, создание условий для экономического роста. Результатом проводимой налоговой политики должна стать конкурентоспособная, предсказуемая и прозрачная налоговая система, обеспечивающая налоговые поступления в бюджет.</w:t>
      </w:r>
    </w:p>
    <w:p w14:paraId="1C1B6FC3" w14:textId="77777777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Приоритетом налоговой политики будет являться создание эффективной сбалансированной налоговой и бюджетной системы, отказ от необоснованных мер в области увеличения налогового бремени при одновременном сокращении неэффективных налоговых льгот, не оказывающих влияния на социально-экономические изменения в отраслях экономики. </w:t>
      </w:r>
    </w:p>
    <w:p w14:paraId="639B59B0" w14:textId="2F6DD089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политика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 xml:space="preserve"> в максимально комфортных условиях для расширения экономической деятельности в </w:t>
      </w:r>
      <w:r>
        <w:rPr>
          <w:bCs/>
          <w:sz w:val="28"/>
          <w:szCs w:val="28"/>
        </w:rPr>
        <w:t>202</w:t>
      </w:r>
      <w:r w:rsidR="004B0FB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и плановом периоде 202</w:t>
      </w:r>
      <w:r w:rsidR="004B0FB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-202</w:t>
      </w:r>
      <w:r w:rsidR="004B0FB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должна быть ориентирована на создание и переход экономики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 xml:space="preserve"> на инновационный путь развития, а также на дальнейшее снижение масштабов уклонения от налогообложения.</w:t>
      </w:r>
    </w:p>
    <w:p w14:paraId="59CCAA93" w14:textId="580002EF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основной цели налоговой политики </w:t>
      </w:r>
      <w:r w:rsidR="00E7361A">
        <w:rPr>
          <w:sz w:val="28"/>
          <w:szCs w:val="28"/>
        </w:rPr>
        <w:t xml:space="preserve">Кунашакского </w:t>
      </w:r>
      <w:r>
        <w:rPr>
          <w:sz w:val="28"/>
          <w:szCs w:val="28"/>
        </w:rPr>
        <w:t xml:space="preserve">муниципального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 xml:space="preserve"> на среднесрочную перспективу необходимо отметить дальнейшее развитие доходной базы бюджета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 xml:space="preserve">. В этой связи, необходимо отметить следующие основные задачи налоговой политики на </w:t>
      </w:r>
      <w:r>
        <w:rPr>
          <w:bCs/>
          <w:sz w:val="28"/>
          <w:szCs w:val="28"/>
        </w:rPr>
        <w:t>202</w:t>
      </w:r>
      <w:r w:rsidR="004B0FB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 год и плановый период 202</w:t>
      </w:r>
      <w:r w:rsidR="004B0FBF">
        <w:rPr>
          <w:bCs/>
          <w:sz w:val="28"/>
          <w:szCs w:val="28"/>
        </w:rPr>
        <w:t>7</w:t>
      </w:r>
      <w:r w:rsidR="00E7361A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202</w:t>
      </w:r>
      <w:r w:rsidR="004B0FB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 годов</w:t>
      </w:r>
      <w:r>
        <w:rPr>
          <w:sz w:val="28"/>
          <w:szCs w:val="28"/>
        </w:rPr>
        <w:t>:</w:t>
      </w:r>
    </w:p>
    <w:p w14:paraId="1BB8A9FD" w14:textId="76E00FA6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Увеличение собираемости налогов на территории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>, формирующих доходную базу бюджета</w:t>
      </w:r>
      <w:r w:rsidR="004B0FB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14:paraId="165E078F" w14:textId="77777777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Повышение уровня ответственности главных администраторов (администраторов) налогов, сборов и других обязательных платежей за выполнение плановых показателей поступления доходов. Налоговым органам, как основному администратору, формирующему доходную часть бюджета, как и другим администраторам поступлений, необходимо выстроить с плательщиками работу по укреплению дисциплины платежей, созданию условий, способствующих росту платежей в консолидированный бюджет.</w:t>
      </w:r>
    </w:p>
    <w:p w14:paraId="3054B8B7" w14:textId="77777777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Проведение мониторинга предприятий и организаций с целью </w:t>
      </w:r>
      <w:r>
        <w:rPr>
          <w:sz w:val="28"/>
          <w:szCs w:val="28"/>
        </w:rPr>
        <w:lastRenderedPageBreak/>
        <w:t>сокращения задолженности по налоговым платежам, своевременной и полной уплаты текущих платежей, повышения уровня собираемости налогов и сборов.</w:t>
      </w:r>
    </w:p>
    <w:p w14:paraId="3D3F0E10" w14:textId="77777777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Обеспечение жесткого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налогоплательщиками, получившими право на проведение реструктуризации, условий реструктуризации.</w:t>
      </w:r>
    </w:p>
    <w:p w14:paraId="370B3D87" w14:textId="46F8A61A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Учитывая, что до настоящего времени не изжита практика выплаты заработной платы «в конвертах», ведущая к занижению поступлений налога на доходы физических лиц, предстоит реализация мероприятий по выводу «из тени» доходов предпринимателей, легализации заработной платы наемных работников и повышения официальных доходов работающего населения. В этом направлении должна быть продолжена работа  межведомственной комиссии по улучшению собираемости налогов и сборов в бюджеты всех уровней, ликвидации задолженности по заработной плате и повышению </w:t>
      </w:r>
      <w:proofErr w:type="gramStart"/>
      <w:r>
        <w:rPr>
          <w:sz w:val="28"/>
          <w:szCs w:val="28"/>
        </w:rPr>
        <w:t>уровня  оплаты  труда работников организаций</w:t>
      </w:r>
      <w:proofErr w:type="gramEnd"/>
      <w:r>
        <w:rPr>
          <w:sz w:val="28"/>
          <w:szCs w:val="28"/>
        </w:rPr>
        <w:t xml:space="preserve"> </w:t>
      </w:r>
      <w:proofErr w:type="spellStart"/>
      <w:r w:rsidR="00E7361A">
        <w:rPr>
          <w:sz w:val="28"/>
          <w:szCs w:val="28"/>
        </w:rPr>
        <w:t>Кунашакского</w:t>
      </w:r>
      <w:proofErr w:type="spellEnd"/>
      <w:r w:rsidR="00E7361A">
        <w:rPr>
          <w:sz w:val="28"/>
          <w:szCs w:val="28"/>
        </w:rPr>
        <w:t xml:space="preserve"> муниципального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>, направленной на обеспечение легализации заработной платы и своевременности ее выплаты.</w:t>
      </w:r>
    </w:p>
    <w:p w14:paraId="454422FC" w14:textId="77777777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Продолжение практики проведения системной работы с убыточными организациями по выявлению причин убыточности организаций высокодоходных сфер экономики, таких как строительство, оптовая и розничная торговля, проведение операций с недвижимостью. Рентабельная работа организаций и сокращение числа убыточных организаций должны стать важным фактором роста поступлений доходов.</w:t>
      </w:r>
    </w:p>
    <w:p w14:paraId="61FEE733" w14:textId="0AD79EA7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Повышение заинтересованности в увеличении налогооблагаемой базы территорий.</w:t>
      </w:r>
    </w:p>
    <w:p w14:paraId="0AF87E93" w14:textId="77777777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Увеличение поступлений в доходную часть бюджета в части урегулирования вопросов по земельному налогу. Организация работ по формированию земельных участков сельскохозяйственного назначения.</w:t>
      </w:r>
    </w:p>
    <w:p w14:paraId="7A1C8838" w14:textId="77777777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Увеличение поступлений в доходную часть бюджета в части реализации комплекса мер по увеличению неналоговых доходов бюджета (доходов от использования и продажи имущества, находящегося в муниципальной собственности района).</w:t>
      </w:r>
    </w:p>
    <w:p w14:paraId="33A2BCBD" w14:textId="77777777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Повышение эффективности использования муниципальной собственности.</w:t>
      </w:r>
    </w:p>
    <w:p w14:paraId="052F63D3" w14:textId="77F0C02A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Поиск новых источников пополнения бюджета </w:t>
      </w:r>
      <w:proofErr w:type="spellStart"/>
      <w:r w:rsidR="005A3798">
        <w:rPr>
          <w:sz w:val="28"/>
          <w:szCs w:val="28"/>
        </w:rPr>
        <w:t>Кунашакского</w:t>
      </w:r>
      <w:proofErr w:type="spellEnd"/>
      <w:r w:rsidR="005A37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14:paraId="06153BDF" w14:textId="77777777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Стимулирование и развитие малого бизнеса.</w:t>
      </w:r>
    </w:p>
    <w:p w14:paraId="77A67F8C" w14:textId="6DCD9058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Улучшение инвестиционного климата и поддержка инновационного предпринимательства в </w:t>
      </w:r>
      <w:proofErr w:type="spellStart"/>
      <w:r w:rsidR="005A3798">
        <w:rPr>
          <w:sz w:val="28"/>
          <w:szCs w:val="28"/>
        </w:rPr>
        <w:t>Кунашакском</w:t>
      </w:r>
      <w:proofErr w:type="spellEnd"/>
      <w:r w:rsidR="005A37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</w:t>
      </w:r>
      <w:r w:rsidR="004B0FBF">
        <w:rPr>
          <w:bCs/>
          <w:sz w:val="28"/>
          <w:szCs w:val="28"/>
        </w:rPr>
        <w:t>округ</w:t>
      </w:r>
      <w:r>
        <w:rPr>
          <w:sz w:val="28"/>
          <w:szCs w:val="28"/>
        </w:rPr>
        <w:t>е.</w:t>
      </w:r>
    </w:p>
    <w:p w14:paraId="49781E23" w14:textId="77777777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Продолжение работы по инвентаризации и оптимизации имущества муниципальной собственности, вовлечению в хозяйственный оборот неиспользуемых объектов недвижимости и земельных участков.</w:t>
      </w:r>
    </w:p>
    <w:p w14:paraId="5F8C6153" w14:textId="4104228E" w:rsidR="003F23F1" w:rsidRDefault="003F23F1" w:rsidP="003F23F1">
      <w:pPr>
        <w:widowControl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Важным фактором проводимой в муниципальном </w:t>
      </w:r>
      <w:r w:rsidR="004B0FBF">
        <w:rPr>
          <w:bCs/>
          <w:sz w:val="28"/>
          <w:szCs w:val="28"/>
        </w:rPr>
        <w:t>округ</w:t>
      </w:r>
      <w:r>
        <w:rPr>
          <w:sz w:val="28"/>
          <w:szCs w:val="28"/>
        </w:rPr>
        <w:t>е налоговой политики на 202</w:t>
      </w:r>
      <w:r w:rsidR="004B0FBF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4B0FBF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является необходимость сохранения бюджетной устойчивости, обеспечения бюджетной сбалансированности, увеличения доходной части бюджета, в том числе за счет погашения налогоплательщиками задолженности по обязательным платежам, а также </w:t>
      </w:r>
      <w:r>
        <w:rPr>
          <w:sz w:val="28"/>
          <w:szCs w:val="28"/>
        </w:rPr>
        <w:lastRenderedPageBreak/>
        <w:t xml:space="preserve">поддержка инвестиционной активности бизнеса, в первую очередь, в производственной сфере, обеспечивающая увеличение налогового потенциала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>.</w:t>
      </w:r>
      <w:proofErr w:type="gramEnd"/>
    </w:p>
    <w:p w14:paraId="277EA21E" w14:textId="77777777" w:rsidR="003F23F1" w:rsidRPr="00C750A5" w:rsidRDefault="003F23F1" w:rsidP="001E46B3">
      <w:pPr>
        <w:widowControl w:val="0"/>
        <w:jc w:val="both"/>
        <w:rPr>
          <w:b/>
          <w:bCs/>
          <w:sz w:val="28"/>
          <w:szCs w:val="28"/>
        </w:rPr>
      </w:pPr>
    </w:p>
    <w:p w14:paraId="5EE9CCB9" w14:textId="77777777" w:rsidR="001E46B3" w:rsidRPr="00C750A5" w:rsidRDefault="001E46B3" w:rsidP="001E46B3">
      <w:pPr>
        <w:widowControl w:val="0"/>
        <w:numPr>
          <w:ilvl w:val="0"/>
          <w:numId w:val="5"/>
        </w:numPr>
        <w:suppressAutoHyphens w:val="0"/>
        <w:contextualSpacing/>
        <w:jc w:val="both"/>
        <w:rPr>
          <w:b/>
          <w:sz w:val="28"/>
          <w:szCs w:val="28"/>
        </w:rPr>
      </w:pPr>
      <w:r w:rsidRPr="00C750A5">
        <w:rPr>
          <w:b/>
          <w:sz w:val="28"/>
          <w:szCs w:val="28"/>
        </w:rPr>
        <w:t>Бюджетная политика</w:t>
      </w:r>
    </w:p>
    <w:p w14:paraId="4A5FB7F6" w14:textId="77777777" w:rsidR="00991499" w:rsidRPr="00C750A5" w:rsidRDefault="00991499" w:rsidP="001E46B3">
      <w:pPr>
        <w:widowControl w:val="0"/>
        <w:tabs>
          <w:tab w:val="left" w:pos="22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52141A4" w14:textId="4B67A1C1" w:rsidR="001E46B3" w:rsidRDefault="001E46B3" w:rsidP="001E46B3">
      <w:pPr>
        <w:widowControl w:val="0"/>
        <w:ind w:firstLine="708"/>
        <w:jc w:val="both"/>
        <w:rPr>
          <w:sz w:val="28"/>
          <w:szCs w:val="28"/>
        </w:rPr>
      </w:pPr>
      <w:r w:rsidRPr="00C750A5">
        <w:rPr>
          <w:sz w:val="28"/>
          <w:szCs w:val="28"/>
        </w:rPr>
        <w:t>Бюджетная политика на 20</w:t>
      </w:r>
      <w:r w:rsidR="00991499">
        <w:rPr>
          <w:sz w:val="28"/>
          <w:szCs w:val="28"/>
        </w:rPr>
        <w:t>2</w:t>
      </w:r>
      <w:r w:rsidR="004B0FBF">
        <w:rPr>
          <w:sz w:val="28"/>
          <w:szCs w:val="28"/>
        </w:rPr>
        <w:t>6</w:t>
      </w:r>
      <w:r w:rsidRPr="00C750A5">
        <w:rPr>
          <w:sz w:val="28"/>
          <w:szCs w:val="28"/>
        </w:rPr>
        <w:t xml:space="preserve">  год и плановый период 20</w:t>
      </w:r>
      <w:r>
        <w:rPr>
          <w:sz w:val="28"/>
          <w:szCs w:val="28"/>
        </w:rPr>
        <w:t>2</w:t>
      </w:r>
      <w:r w:rsidR="004B0FBF">
        <w:rPr>
          <w:sz w:val="28"/>
          <w:szCs w:val="28"/>
        </w:rPr>
        <w:t>7</w:t>
      </w:r>
      <w:r w:rsidR="00E7361A">
        <w:rPr>
          <w:sz w:val="28"/>
          <w:szCs w:val="28"/>
        </w:rPr>
        <w:t xml:space="preserve"> и </w:t>
      </w:r>
      <w:r w:rsidRPr="00C750A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B0FBF">
        <w:rPr>
          <w:sz w:val="28"/>
          <w:szCs w:val="28"/>
        </w:rPr>
        <w:t>8</w:t>
      </w:r>
      <w:r w:rsidRPr="00C750A5">
        <w:rPr>
          <w:sz w:val="28"/>
          <w:szCs w:val="28"/>
        </w:rPr>
        <w:t xml:space="preserve">   годов ориентирована на содействие социальному и экономическому развитию муниципального </w:t>
      </w:r>
      <w:r w:rsidR="004B0FBF">
        <w:rPr>
          <w:bCs/>
          <w:sz w:val="28"/>
          <w:szCs w:val="28"/>
        </w:rPr>
        <w:t>округа</w:t>
      </w:r>
      <w:r w:rsidRPr="00C750A5">
        <w:rPr>
          <w:sz w:val="28"/>
          <w:szCs w:val="28"/>
        </w:rPr>
        <w:t xml:space="preserve"> при безусловном учете критериев эффективности и результативности бюджетных расходов. Темпы устойчивого экономического роста должны стать основой для проводимой в муниципальном </w:t>
      </w:r>
      <w:r w:rsidR="004B0FBF">
        <w:rPr>
          <w:bCs/>
          <w:sz w:val="28"/>
          <w:szCs w:val="28"/>
        </w:rPr>
        <w:t>округ</w:t>
      </w:r>
      <w:r w:rsidRPr="00C750A5">
        <w:rPr>
          <w:sz w:val="28"/>
          <w:szCs w:val="28"/>
        </w:rPr>
        <w:t>е бюджетной политики, обеспечивающей создание новых рабочих мест, расширение действующих производств, рост реальных доходов населения.</w:t>
      </w:r>
    </w:p>
    <w:p w14:paraId="77E01248" w14:textId="4AB557B6" w:rsidR="00991499" w:rsidRDefault="00991499" w:rsidP="0099149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приоритетах бюджетной</w:t>
      </w:r>
      <w:r w:rsidRPr="00C75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политики </w:t>
      </w:r>
      <w:r w:rsidR="00E7361A">
        <w:rPr>
          <w:sz w:val="28"/>
          <w:szCs w:val="28"/>
        </w:rPr>
        <w:t xml:space="preserve">Кунашакского </w:t>
      </w:r>
      <w:r>
        <w:rPr>
          <w:sz w:val="28"/>
          <w:szCs w:val="28"/>
        </w:rPr>
        <w:t xml:space="preserve">муниципального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 xml:space="preserve"> сохраняется обеспечение стабильности бюджета, формирующей условия для исполнения расходных обязательств наиболее эффективным способом, мобилизация внутренних источников, более четкая увязка бюджетных расходов и повышение их влияния на достижение установленных целей государственной, региональной и муниципальной политики, сдерживание роста расходов местного бюджета и повышение их эффективности, привлечение средств федерального и областного бюджетов на </w:t>
      </w:r>
      <w:proofErr w:type="spellStart"/>
      <w:r w:rsidR="0020570A"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</w:t>
      </w:r>
      <w:proofErr w:type="gramEnd"/>
      <w:r>
        <w:rPr>
          <w:sz w:val="28"/>
          <w:szCs w:val="28"/>
        </w:rPr>
        <w:t xml:space="preserve"> </w:t>
      </w:r>
      <w:proofErr w:type="spellStart"/>
      <w:r w:rsidR="00E7361A">
        <w:rPr>
          <w:sz w:val="28"/>
          <w:szCs w:val="28"/>
        </w:rPr>
        <w:t>Кунашакского</w:t>
      </w:r>
      <w:proofErr w:type="spellEnd"/>
      <w:r w:rsidR="00E7361A">
        <w:rPr>
          <w:sz w:val="28"/>
          <w:szCs w:val="28"/>
        </w:rPr>
        <w:t xml:space="preserve"> муниципального района</w:t>
      </w:r>
      <w:r w:rsidR="004B0FBF" w:rsidRPr="004B0FBF">
        <w:rPr>
          <w:bCs/>
          <w:sz w:val="28"/>
          <w:szCs w:val="28"/>
        </w:rPr>
        <w:t xml:space="preserve"> </w:t>
      </w:r>
      <w:r w:rsidR="004B0FBF">
        <w:rPr>
          <w:bCs/>
          <w:sz w:val="28"/>
          <w:szCs w:val="28"/>
        </w:rPr>
        <w:t>округа</w:t>
      </w:r>
      <w:r>
        <w:rPr>
          <w:sz w:val="28"/>
          <w:szCs w:val="28"/>
        </w:rPr>
        <w:t>, реализация мероприятий, направленных на повышение внутреннего финансового контроля.</w:t>
      </w:r>
    </w:p>
    <w:p w14:paraId="6A2A4EF6" w14:textId="77777777" w:rsidR="00991499" w:rsidRDefault="00991499" w:rsidP="0099149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Существенный резерв повышения эффективности бюджетных расходов лежит в области принимаемых бюджетных решений. Все принимаемые решения должны соответствовать критериям необходимости, умеренности и предсказуемости, Необходимо активно использовать оценку эффективности бюджетных расходов уже на этапе планирования расходов, ключевыми требованиями здесь должны быть бережливость, правильный выбор приоритетов, учет текущей экономической ситуации.</w:t>
      </w:r>
    </w:p>
    <w:p w14:paraId="7424287A" w14:textId="77777777" w:rsidR="00991499" w:rsidRPr="00C750A5" w:rsidRDefault="00991499" w:rsidP="001E46B3">
      <w:pPr>
        <w:widowControl w:val="0"/>
        <w:ind w:firstLine="708"/>
        <w:jc w:val="both"/>
        <w:rPr>
          <w:sz w:val="28"/>
          <w:szCs w:val="28"/>
        </w:rPr>
      </w:pPr>
    </w:p>
    <w:p w14:paraId="2A31CCDA" w14:textId="1963A9AC" w:rsidR="001E46B3" w:rsidRDefault="001E46B3" w:rsidP="001E46B3">
      <w:pPr>
        <w:widowControl w:val="0"/>
        <w:ind w:firstLine="720"/>
        <w:jc w:val="both"/>
        <w:rPr>
          <w:sz w:val="28"/>
          <w:szCs w:val="28"/>
        </w:rPr>
      </w:pPr>
      <w:r w:rsidRPr="00C750A5">
        <w:rPr>
          <w:sz w:val="28"/>
          <w:szCs w:val="28"/>
        </w:rPr>
        <w:t>Для реализации бюджетной политики в 20</w:t>
      </w:r>
      <w:r w:rsidR="00991499">
        <w:rPr>
          <w:sz w:val="28"/>
          <w:szCs w:val="28"/>
        </w:rPr>
        <w:t>2</w:t>
      </w:r>
      <w:r w:rsidR="004B0FBF">
        <w:rPr>
          <w:sz w:val="28"/>
          <w:szCs w:val="28"/>
        </w:rPr>
        <w:t>6</w:t>
      </w:r>
      <w:r w:rsidRPr="00C750A5">
        <w:rPr>
          <w:sz w:val="28"/>
          <w:szCs w:val="28"/>
        </w:rPr>
        <w:t xml:space="preserve"> году и плановом периоде 20</w:t>
      </w:r>
      <w:r>
        <w:rPr>
          <w:sz w:val="28"/>
          <w:szCs w:val="28"/>
        </w:rPr>
        <w:t>2</w:t>
      </w:r>
      <w:r w:rsidR="004B0FBF">
        <w:rPr>
          <w:sz w:val="28"/>
          <w:szCs w:val="28"/>
        </w:rPr>
        <w:t>7</w:t>
      </w:r>
      <w:r w:rsidR="00E7361A">
        <w:rPr>
          <w:sz w:val="28"/>
          <w:szCs w:val="28"/>
        </w:rPr>
        <w:t xml:space="preserve"> и </w:t>
      </w:r>
      <w:r w:rsidRPr="00C750A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B0FBF">
        <w:rPr>
          <w:sz w:val="28"/>
          <w:szCs w:val="28"/>
        </w:rPr>
        <w:t>8</w:t>
      </w:r>
      <w:r w:rsidRPr="00C750A5">
        <w:rPr>
          <w:sz w:val="28"/>
          <w:szCs w:val="28"/>
        </w:rPr>
        <w:t xml:space="preserve"> годов необходимо решить ряд задач, в частности таких как:</w:t>
      </w:r>
    </w:p>
    <w:p w14:paraId="538C9CD6" w14:textId="77777777" w:rsidR="00991499" w:rsidRPr="00C750A5" w:rsidRDefault="00991499" w:rsidP="001E46B3">
      <w:pPr>
        <w:widowControl w:val="0"/>
        <w:ind w:firstLine="720"/>
        <w:jc w:val="both"/>
        <w:rPr>
          <w:sz w:val="28"/>
          <w:szCs w:val="28"/>
        </w:rPr>
      </w:pPr>
    </w:p>
    <w:p w14:paraId="5469AF2F" w14:textId="40A522D2" w:rsidR="001E46B3" w:rsidRPr="00C750A5" w:rsidRDefault="001E46B3" w:rsidP="001E46B3">
      <w:pPr>
        <w:widowControl w:val="0"/>
        <w:ind w:firstLine="720"/>
        <w:jc w:val="both"/>
        <w:rPr>
          <w:sz w:val="28"/>
          <w:szCs w:val="28"/>
        </w:rPr>
      </w:pPr>
      <w:r w:rsidRPr="00C750A5">
        <w:rPr>
          <w:sz w:val="28"/>
          <w:szCs w:val="28"/>
        </w:rPr>
        <w:t xml:space="preserve">1. Создание благоприятных условий для привлечения инвестиций в экономику </w:t>
      </w:r>
      <w:r w:rsidR="0003427C">
        <w:rPr>
          <w:bCs/>
          <w:sz w:val="28"/>
          <w:szCs w:val="28"/>
        </w:rPr>
        <w:t>округа</w:t>
      </w:r>
      <w:r w:rsidR="002263AB">
        <w:rPr>
          <w:sz w:val="28"/>
          <w:szCs w:val="28"/>
        </w:rPr>
        <w:t>.</w:t>
      </w:r>
    </w:p>
    <w:p w14:paraId="7572780F" w14:textId="77777777" w:rsidR="001E46B3" w:rsidRPr="00C750A5" w:rsidRDefault="001E46B3" w:rsidP="001E46B3">
      <w:pPr>
        <w:widowControl w:val="0"/>
        <w:ind w:firstLine="708"/>
        <w:jc w:val="both"/>
        <w:rPr>
          <w:sz w:val="28"/>
          <w:szCs w:val="28"/>
        </w:rPr>
      </w:pPr>
      <w:r w:rsidRPr="00C750A5">
        <w:rPr>
          <w:sz w:val="28"/>
          <w:szCs w:val="28"/>
        </w:rPr>
        <w:t>2. </w:t>
      </w:r>
      <w:r w:rsidR="007A75A2">
        <w:rPr>
          <w:sz w:val="28"/>
          <w:szCs w:val="28"/>
        </w:rPr>
        <w:t>Продолжение работы по расширению</w:t>
      </w:r>
      <w:r w:rsidRPr="00C750A5">
        <w:rPr>
          <w:sz w:val="28"/>
          <w:szCs w:val="28"/>
        </w:rPr>
        <w:t xml:space="preserve"> и рост</w:t>
      </w:r>
      <w:r w:rsidR="007A75A2">
        <w:rPr>
          <w:sz w:val="28"/>
          <w:szCs w:val="28"/>
        </w:rPr>
        <w:t>у</w:t>
      </w:r>
      <w:r w:rsidRPr="00C750A5">
        <w:rPr>
          <w:sz w:val="28"/>
          <w:szCs w:val="28"/>
        </w:rPr>
        <w:t xml:space="preserve"> доходной базы бюджета на основе роста налоговых и неналоговых доходов, роста экономики и доходов граждан, совершенствования налогового законодательства, улучшения администрирования налогов.</w:t>
      </w:r>
    </w:p>
    <w:p w14:paraId="71B881E7" w14:textId="3B22BF56" w:rsidR="00BC552A" w:rsidRDefault="00BC552A" w:rsidP="001E46B3">
      <w:pPr>
        <w:widowControl w:val="0"/>
        <w:ind w:firstLine="708"/>
        <w:jc w:val="both"/>
        <w:rPr>
          <w:sz w:val="28"/>
          <w:szCs w:val="28"/>
        </w:rPr>
      </w:pPr>
      <w:r w:rsidRPr="00BC552A">
        <w:rPr>
          <w:sz w:val="28"/>
          <w:szCs w:val="28"/>
        </w:rPr>
        <w:t xml:space="preserve">3.Повышение ответственности </w:t>
      </w:r>
      <w:r>
        <w:rPr>
          <w:sz w:val="28"/>
          <w:szCs w:val="28"/>
        </w:rPr>
        <w:t>бюджетных</w:t>
      </w:r>
      <w:r w:rsidRPr="00BC552A">
        <w:rPr>
          <w:sz w:val="28"/>
          <w:szCs w:val="28"/>
        </w:rPr>
        <w:t xml:space="preserve"> учреждений за невыполнение муниципального задания и </w:t>
      </w:r>
      <w:proofErr w:type="spellStart"/>
      <w:r w:rsidRPr="00BC552A">
        <w:rPr>
          <w:sz w:val="28"/>
          <w:szCs w:val="28"/>
        </w:rPr>
        <w:t>недостижение</w:t>
      </w:r>
      <w:proofErr w:type="spellEnd"/>
      <w:r w:rsidRPr="00BC552A">
        <w:rPr>
          <w:sz w:val="28"/>
          <w:szCs w:val="28"/>
        </w:rPr>
        <w:t xml:space="preserve"> показателей, установленных в муниципальном задании</w:t>
      </w:r>
      <w:r>
        <w:rPr>
          <w:sz w:val="28"/>
          <w:szCs w:val="28"/>
        </w:rPr>
        <w:t>.</w:t>
      </w:r>
    </w:p>
    <w:p w14:paraId="755F4961" w14:textId="3D85DB42" w:rsidR="001E46B3" w:rsidRPr="00C750A5" w:rsidRDefault="001E46B3" w:rsidP="001E46B3">
      <w:pPr>
        <w:widowControl w:val="0"/>
        <w:ind w:firstLine="708"/>
        <w:jc w:val="both"/>
        <w:rPr>
          <w:sz w:val="28"/>
          <w:szCs w:val="28"/>
        </w:rPr>
      </w:pPr>
      <w:r w:rsidRPr="00C750A5">
        <w:rPr>
          <w:sz w:val="28"/>
          <w:szCs w:val="28"/>
        </w:rPr>
        <w:t>4. </w:t>
      </w:r>
      <w:r w:rsidR="00BC552A">
        <w:rPr>
          <w:sz w:val="28"/>
          <w:szCs w:val="28"/>
        </w:rPr>
        <w:t>Обеспечение сбалансированности доходных исто</w:t>
      </w:r>
      <w:r w:rsidR="0018384B">
        <w:rPr>
          <w:sz w:val="28"/>
          <w:szCs w:val="28"/>
        </w:rPr>
        <w:t>чников и расходных обязательств</w:t>
      </w:r>
      <w:r w:rsidRPr="00C750A5">
        <w:rPr>
          <w:sz w:val="28"/>
          <w:szCs w:val="28"/>
        </w:rPr>
        <w:t>.</w:t>
      </w:r>
    </w:p>
    <w:p w14:paraId="638F0393" w14:textId="77777777" w:rsidR="001E46B3" w:rsidRPr="00C750A5" w:rsidRDefault="001E46B3" w:rsidP="001E46B3">
      <w:pPr>
        <w:widowControl w:val="0"/>
        <w:ind w:firstLine="708"/>
        <w:jc w:val="both"/>
        <w:rPr>
          <w:sz w:val="28"/>
          <w:szCs w:val="28"/>
        </w:rPr>
      </w:pPr>
      <w:r w:rsidRPr="00C750A5">
        <w:rPr>
          <w:sz w:val="28"/>
          <w:szCs w:val="28"/>
        </w:rPr>
        <w:lastRenderedPageBreak/>
        <w:t>5. Повышение ответственности администраторов платежей за обоснованность и достоверность планируемых сумм по администрируемым доходам, за правильность исчисления, полноту и своевременность уплаты администрируемых доходов в бюджет.</w:t>
      </w:r>
    </w:p>
    <w:p w14:paraId="008909A1" w14:textId="77777777" w:rsidR="001E46B3" w:rsidRPr="00C750A5" w:rsidRDefault="001E46B3" w:rsidP="001E46B3">
      <w:pPr>
        <w:widowControl w:val="0"/>
        <w:ind w:firstLine="708"/>
        <w:jc w:val="both"/>
        <w:rPr>
          <w:sz w:val="28"/>
          <w:szCs w:val="28"/>
        </w:rPr>
      </w:pPr>
      <w:r w:rsidRPr="00C750A5">
        <w:rPr>
          <w:sz w:val="28"/>
          <w:szCs w:val="28"/>
        </w:rPr>
        <w:t xml:space="preserve">6. Повышение качества планирования главными распорядителями (распорядителями) бюджетных  средств расходной части бюджета, улучшения ее достоверности. </w:t>
      </w:r>
    </w:p>
    <w:p w14:paraId="24431632" w14:textId="77777777" w:rsidR="001E46B3" w:rsidRPr="00C750A5" w:rsidRDefault="001E46B3" w:rsidP="001E46B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50A5">
        <w:rPr>
          <w:sz w:val="28"/>
          <w:szCs w:val="28"/>
        </w:rPr>
        <w:t>7. Дальнейшее внедрение и усовершенствование механизмов программно-целевого бюджетирования, ориентированного на достижение конкретных результатов.</w:t>
      </w:r>
    </w:p>
    <w:p w14:paraId="3CB73230" w14:textId="150711CD" w:rsidR="001E46B3" w:rsidRPr="00C750A5" w:rsidRDefault="001E46B3" w:rsidP="001E46B3">
      <w:pPr>
        <w:ind w:firstLine="720"/>
        <w:jc w:val="both"/>
        <w:rPr>
          <w:sz w:val="28"/>
          <w:szCs w:val="28"/>
        </w:rPr>
      </w:pPr>
      <w:r w:rsidRPr="00C750A5">
        <w:rPr>
          <w:sz w:val="28"/>
          <w:szCs w:val="28"/>
        </w:rPr>
        <w:t xml:space="preserve">8. Улучшение финансовой дисциплины и повышение ответственности по выполнению требований финансово-бюджетного законодательства муниципальными образованиями, контроль за целевым, рациональным и эффективным использованием средств бюджета </w:t>
      </w:r>
      <w:r w:rsidR="0003427C">
        <w:rPr>
          <w:bCs/>
          <w:sz w:val="28"/>
          <w:szCs w:val="28"/>
        </w:rPr>
        <w:t>округа</w:t>
      </w:r>
      <w:r w:rsidR="0003427C" w:rsidRPr="00C750A5">
        <w:rPr>
          <w:sz w:val="28"/>
          <w:szCs w:val="28"/>
        </w:rPr>
        <w:t xml:space="preserve"> </w:t>
      </w:r>
      <w:r w:rsidRPr="00C750A5">
        <w:rPr>
          <w:sz w:val="28"/>
          <w:szCs w:val="28"/>
        </w:rPr>
        <w:t xml:space="preserve">муниципальными учреждениями, а также проверка полноты исполнения функций, возложенных на главных распорядителей бюджетных средств. </w:t>
      </w:r>
    </w:p>
    <w:p w14:paraId="5B0D3F5A" w14:textId="576DB75E" w:rsidR="001E46B3" w:rsidRPr="00C750A5" w:rsidRDefault="001E46B3" w:rsidP="001E46B3">
      <w:pPr>
        <w:ind w:firstLine="720"/>
        <w:jc w:val="both"/>
        <w:rPr>
          <w:sz w:val="28"/>
          <w:szCs w:val="28"/>
        </w:rPr>
      </w:pPr>
      <w:r w:rsidRPr="00C750A5">
        <w:rPr>
          <w:sz w:val="28"/>
          <w:szCs w:val="28"/>
        </w:rPr>
        <w:t>9. Большая часть бюджета должна распределяться по муниципальным  программам, сформированным исходя из основных целей и задач социально-</w:t>
      </w:r>
      <w:r w:rsidR="00991499">
        <w:rPr>
          <w:sz w:val="28"/>
          <w:szCs w:val="28"/>
        </w:rPr>
        <w:t xml:space="preserve">экономического развития </w:t>
      </w:r>
      <w:r w:rsidR="0003427C">
        <w:rPr>
          <w:bCs/>
          <w:sz w:val="28"/>
          <w:szCs w:val="28"/>
        </w:rPr>
        <w:t>округа</w:t>
      </w:r>
      <w:r w:rsidR="00991499">
        <w:rPr>
          <w:sz w:val="28"/>
          <w:szCs w:val="28"/>
        </w:rPr>
        <w:t>.</w:t>
      </w:r>
    </w:p>
    <w:p w14:paraId="267EFEFB" w14:textId="0282BDBC" w:rsidR="001E46B3" w:rsidRDefault="00623AA3" w:rsidP="001E46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E46B3" w:rsidRPr="00C750A5">
        <w:rPr>
          <w:sz w:val="28"/>
          <w:szCs w:val="28"/>
        </w:rPr>
        <w:t>. Осуществление мониторинга финансового состояния бюджет</w:t>
      </w:r>
      <w:r w:rsidR="0003427C">
        <w:rPr>
          <w:sz w:val="28"/>
          <w:szCs w:val="28"/>
        </w:rPr>
        <w:t xml:space="preserve">а </w:t>
      </w:r>
      <w:r w:rsidR="0003427C">
        <w:rPr>
          <w:bCs/>
          <w:sz w:val="28"/>
          <w:szCs w:val="28"/>
        </w:rPr>
        <w:t>округа</w:t>
      </w:r>
      <w:r w:rsidR="001E46B3" w:rsidRPr="00C750A5">
        <w:rPr>
          <w:sz w:val="28"/>
          <w:szCs w:val="28"/>
        </w:rPr>
        <w:t xml:space="preserve">, исполнения прогнозных назначений по доходам, своевременное выявление </w:t>
      </w:r>
      <w:proofErr w:type="gramStart"/>
      <w:r w:rsidR="001E46B3" w:rsidRPr="00C750A5">
        <w:rPr>
          <w:sz w:val="28"/>
          <w:szCs w:val="28"/>
        </w:rPr>
        <w:t>причин сокращения доходной части бюджет</w:t>
      </w:r>
      <w:r w:rsidR="0003427C">
        <w:rPr>
          <w:sz w:val="28"/>
          <w:szCs w:val="28"/>
        </w:rPr>
        <w:t xml:space="preserve">а </w:t>
      </w:r>
      <w:r w:rsidR="0003427C">
        <w:rPr>
          <w:bCs/>
          <w:sz w:val="28"/>
          <w:szCs w:val="28"/>
        </w:rPr>
        <w:t>округа</w:t>
      </w:r>
      <w:proofErr w:type="gramEnd"/>
      <w:r w:rsidR="001E46B3" w:rsidRPr="00C750A5">
        <w:rPr>
          <w:sz w:val="28"/>
          <w:szCs w:val="28"/>
        </w:rPr>
        <w:t>.</w:t>
      </w:r>
    </w:p>
    <w:p w14:paraId="7108AC50" w14:textId="77777777" w:rsidR="00991499" w:rsidRPr="00C750A5" w:rsidRDefault="00991499" w:rsidP="001E46B3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Развитие системы закупок товаров, работ и услуг для муниципальных нужд в муниципальном образовании должно быть направлено на внедрение эффективных методов осуществления закупок на поставки товаров, выполнение работ, оказание услуг, обеспечивающих потребности бюджетной сферы при минимальных затратах бюджетных средств, а также за счет формирования механизмов</w:t>
      </w:r>
      <w:r w:rsidR="00D42289">
        <w:rPr>
          <w:sz w:val="28"/>
          <w:szCs w:val="28"/>
        </w:rPr>
        <w:t>, гарантирующих надлежащее качество закупок с учетом всего жизненного цикла продукции, обоснованности цен контрактов, планирования и надежного</w:t>
      </w:r>
      <w:proofErr w:type="gramEnd"/>
      <w:r w:rsidR="00D42289">
        <w:rPr>
          <w:sz w:val="28"/>
          <w:szCs w:val="28"/>
        </w:rPr>
        <w:t xml:space="preserve"> мониторинга их исполнения, использования неформализованных критериев в процессе проведения процедуры торгов.</w:t>
      </w:r>
    </w:p>
    <w:p w14:paraId="74C75DB0" w14:textId="77777777" w:rsidR="00C750A5" w:rsidRPr="00C750A5" w:rsidRDefault="00C750A5" w:rsidP="00C750A5">
      <w:pPr>
        <w:widowControl w:val="0"/>
        <w:jc w:val="both"/>
        <w:rPr>
          <w:b/>
          <w:sz w:val="28"/>
          <w:szCs w:val="28"/>
        </w:rPr>
      </w:pPr>
    </w:p>
    <w:p w14:paraId="1F62270B" w14:textId="281C8AF3" w:rsidR="00C750A5" w:rsidRPr="00C750A5" w:rsidRDefault="00C750A5" w:rsidP="00C750A5">
      <w:pPr>
        <w:widowControl w:val="0"/>
        <w:numPr>
          <w:ilvl w:val="0"/>
          <w:numId w:val="5"/>
        </w:numPr>
        <w:suppressAutoHyphens w:val="0"/>
        <w:contextualSpacing/>
        <w:jc w:val="both"/>
        <w:rPr>
          <w:b/>
          <w:sz w:val="28"/>
          <w:szCs w:val="28"/>
        </w:rPr>
      </w:pPr>
      <w:r w:rsidRPr="00C750A5">
        <w:rPr>
          <w:b/>
          <w:sz w:val="28"/>
          <w:szCs w:val="28"/>
        </w:rPr>
        <w:t xml:space="preserve">Бюджетная политика в сфере содержания органов местного самоуправления </w:t>
      </w:r>
      <w:proofErr w:type="spellStart"/>
      <w:r w:rsidR="005A3798">
        <w:rPr>
          <w:b/>
          <w:sz w:val="28"/>
          <w:szCs w:val="28"/>
        </w:rPr>
        <w:t>Кунашакского</w:t>
      </w:r>
      <w:proofErr w:type="spellEnd"/>
      <w:r w:rsidR="005A3798">
        <w:rPr>
          <w:b/>
          <w:sz w:val="28"/>
          <w:szCs w:val="28"/>
        </w:rPr>
        <w:t xml:space="preserve"> </w:t>
      </w:r>
      <w:r w:rsidRPr="00C750A5">
        <w:rPr>
          <w:b/>
          <w:sz w:val="28"/>
          <w:szCs w:val="28"/>
        </w:rPr>
        <w:t xml:space="preserve">муниципального </w:t>
      </w:r>
      <w:r w:rsidR="0003427C" w:rsidRPr="0003427C">
        <w:rPr>
          <w:b/>
          <w:bCs/>
          <w:sz w:val="28"/>
          <w:szCs w:val="28"/>
        </w:rPr>
        <w:t>округа</w:t>
      </w:r>
    </w:p>
    <w:p w14:paraId="13809F73" w14:textId="77777777" w:rsidR="00C750A5" w:rsidRPr="00C750A5" w:rsidRDefault="00C750A5" w:rsidP="00C750A5">
      <w:pPr>
        <w:widowControl w:val="0"/>
        <w:ind w:firstLine="720"/>
        <w:jc w:val="both"/>
        <w:rPr>
          <w:sz w:val="28"/>
          <w:szCs w:val="28"/>
        </w:rPr>
      </w:pPr>
    </w:p>
    <w:p w14:paraId="4D3B2853" w14:textId="3AC6860A" w:rsidR="009F0D31" w:rsidRPr="009F0D31" w:rsidRDefault="009F0D31" w:rsidP="009F0D31">
      <w:pPr>
        <w:ind w:firstLine="720"/>
        <w:jc w:val="both"/>
        <w:rPr>
          <w:sz w:val="28"/>
          <w:szCs w:val="28"/>
        </w:rPr>
      </w:pPr>
      <w:r w:rsidRPr="009F0D31">
        <w:rPr>
          <w:sz w:val="28"/>
          <w:szCs w:val="28"/>
        </w:rPr>
        <w:t>При планировании бюджетн</w:t>
      </w:r>
      <w:r>
        <w:rPr>
          <w:sz w:val="28"/>
          <w:szCs w:val="28"/>
        </w:rPr>
        <w:t>ы</w:t>
      </w:r>
      <w:r w:rsidRPr="009F0D31">
        <w:rPr>
          <w:sz w:val="28"/>
          <w:szCs w:val="28"/>
        </w:rPr>
        <w:t>х ассигнований на 2025 год и плановый период 2026 и 2027 годов следует придерживаться принципов:</w:t>
      </w:r>
    </w:p>
    <w:p w14:paraId="7186C8C6" w14:textId="3598B978" w:rsidR="009F0D31" w:rsidRPr="009F0D31" w:rsidRDefault="009F0D31" w:rsidP="009F0D31">
      <w:pPr>
        <w:ind w:firstLine="720"/>
        <w:jc w:val="both"/>
        <w:rPr>
          <w:sz w:val="28"/>
          <w:szCs w:val="28"/>
        </w:rPr>
      </w:pPr>
      <w:r w:rsidRPr="009F0D31">
        <w:rPr>
          <w:sz w:val="28"/>
          <w:szCs w:val="28"/>
        </w:rPr>
        <w:t>-</w:t>
      </w:r>
      <w:r w:rsidRPr="009F0D31">
        <w:rPr>
          <w:sz w:val="28"/>
          <w:szCs w:val="28"/>
        </w:rPr>
        <w:tab/>
        <w:t>не</w:t>
      </w:r>
      <w:r>
        <w:rPr>
          <w:sz w:val="28"/>
          <w:szCs w:val="28"/>
        </w:rPr>
        <w:t xml:space="preserve"> </w:t>
      </w:r>
      <w:r w:rsidRPr="009F0D31">
        <w:rPr>
          <w:sz w:val="28"/>
          <w:szCs w:val="28"/>
        </w:rPr>
        <w:t>установления расходн</w:t>
      </w:r>
      <w:r>
        <w:rPr>
          <w:sz w:val="28"/>
          <w:szCs w:val="28"/>
        </w:rPr>
        <w:t>ы</w:t>
      </w:r>
      <w:r w:rsidRPr="009F0D31">
        <w:rPr>
          <w:sz w:val="28"/>
          <w:szCs w:val="28"/>
        </w:rPr>
        <w:t>х обязательств, не связанных с решением вопросов, отнесенных Конституцией Российской Федерации и федеральными законами к полномоч</w:t>
      </w:r>
      <w:r>
        <w:rPr>
          <w:sz w:val="28"/>
          <w:szCs w:val="28"/>
        </w:rPr>
        <w:t>и</w:t>
      </w:r>
      <w:r w:rsidRPr="009F0D31">
        <w:rPr>
          <w:sz w:val="28"/>
          <w:szCs w:val="28"/>
        </w:rPr>
        <w:t>ям органов местного самоуправления;</w:t>
      </w:r>
    </w:p>
    <w:p w14:paraId="5AD13EDA" w14:textId="639B6AF2" w:rsidR="009F0D31" w:rsidRPr="009F0D31" w:rsidRDefault="009F0D31" w:rsidP="009F0D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0D31">
        <w:rPr>
          <w:sz w:val="28"/>
          <w:szCs w:val="28"/>
        </w:rPr>
        <w:t>недопущения принятия новых расходных обязательств, необеспеченных источниками финансирования;</w:t>
      </w:r>
    </w:p>
    <w:p w14:paraId="286512D4" w14:textId="77777777" w:rsidR="009F0D31" w:rsidRPr="009F0D31" w:rsidRDefault="009F0D31" w:rsidP="009F0D31">
      <w:pPr>
        <w:ind w:firstLine="720"/>
        <w:jc w:val="both"/>
        <w:rPr>
          <w:sz w:val="28"/>
          <w:szCs w:val="28"/>
        </w:rPr>
      </w:pPr>
      <w:r w:rsidRPr="009F0D31">
        <w:rPr>
          <w:sz w:val="28"/>
          <w:szCs w:val="28"/>
        </w:rPr>
        <w:t>-</w:t>
      </w:r>
      <w:r w:rsidRPr="009F0D31">
        <w:rPr>
          <w:sz w:val="28"/>
          <w:szCs w:val="28"/>
        </w:rPr>
        <w:tab/>
        <w:t>обеспечения соблюдения нормативов формирования расходов на оплату труда муниципальных служащих, установленных постановлением Правительства Челябинской области;</w:t>
      </w:r>
    </w:p>
    <w:p w14:paraId="48901C7E" w14:textId="7C9ACAEB" w:rsidR="009F0D31" w:rsidRPr="009F0D31" w:rsidRDefault="009F0D31" w:rsidP="009F0D31">
      <w:pPr>
        <w:ind w:firstLine="720"/>
        <w:jc w:val="both"/>
        <w:rPr>
          <w:sz w:val="28"/>
          <w:szCs w:val="28"/>
        </w:rPr>
      </w:pPr>
      <w:r w:rsidRPr="009F0D31">
        <w:rPr>
          <w:sz w:val="28"/>
          <w:szCs w:val="28"/>
        </w:rPr>
        <w:t>-</w:t>
      </w:r>
      <w:r w:rsidRPr="009F0D31">
        <w:rPr>
          <w:sz w:val="28"/>
          <w:szCs w:val="28"/>
        </w:rPr>
        <w:tab/>
        <w:t>осуществления заку</w:t>
      </w:r>
      <w:r>
        <w:rPr>
          <w:sz w:val="28"/>
          <w:szCs w:val="28"/>
        </w:rPr>
        <w:t>по</w:t>
      </w:r>
      <w:r w:rsidRPr="009F0D31">
        <w:rPr>
          <w:sz w:val="28"/>
          <w:szCs w:val="28"/>
        </w:rPr>
        <w:t xml:space="preserve">к товаров, работ, услуг для обеспечения муниципальных нужд конкурентными способами, обеспечивающими </w:t>
      </w:r>
      <w:r w:rsidRPr="009F0D31">
        <w:rPr>
          <w:sz w:val="28"/>
          <w:szCs w:val="28"/>
        </w:rPr>
        <w:lastRenderedPageBreak/>
        <w:t>наимень</w:t>
      </w:r>
      <w:r>
        <w:rPr>
          <w:sz w:val="28"/>
          <w:szCs w:val="28"/>
        </w:rPr>
        <w:t>ш</w:t>
      </w:r>
      <w:r w:rsidRPr="009F0D31">
        <w:rPr>
          <w:sz w:val="28"/>
          <w:szCs w:val="28"/>
        </w:rPr>
        <w:t>ие затраты при сохранении качественных характеристик приобретаемых товаров, работ, услуг;</w:t>
      </w:r>
    </w:p>
    <w:p w14:paraId="5BA1E091" w14:textId="46BF70DB" w:rsidR="009F0D31" w:rsidRPr="009F0D31" w:rsidRDefault="009F0D31" w:rsidP="009F0D31">
      <w:pPr>
        <w:ind w:firstLine="720"/>
        <w:jc w:val="both"/>
        <w:rPr>
          <w:sz w:val="28"/>
          <w:szCs w:val="28"/>
        </w:rPr>
      </w:pPr>
      <w:r w:rsidRPr="009F0D31">
        <w:rPr>
          <w:sz w:val="28"/>
          <w:szCs w:val="28"/>
        </w:rPr>
        <w:t>-</w:t>
      </w:r>
      <w:r w:rsidRPr="009F0D31">
        <w:rPr>
          <w:sz w:val="28"/>
          <w:szCs w:val="28"/>
        </w:rPr>
        <w:tab/>
        <w:t xml:space="preserve">повышения качества предоставляемых муниципальных услуг в социально значимых для населения сферах путем повышения </w:t>
      </w:r>
      <w:proofErr w:type="gramStart"/>
      <w:r w:rsidRPr="009F0D31">
        <w:rPr>
          <w:sz w:val="28"/>
          <w:szCs w:val="28"/>
        </w:rPr>
        <w:t>ответственности главных распорядителей средств бюджета округа</w:t>
      </w:r>
      <w:proofErr w:type="gramEnd"/>
      <w:r w:rsidRPr="009F0D31">
        <w:rPr>
          <w:sz w:val="28"/>
          <w:szCs w:val="28"/>
        </w:rPr>
        <w:t xml:space="preserve"> за выполнение муниципального задания, рассчитанного на основе единого перечня государственных (муниципальных) услуг и единых нормативов их финансового обеспечения, разработанных и закрепленн</w:t>
      </w:r>
      <w:r>
        <w:rPr>
          <w:sz w:val="28"/>
          <w:szCs w:val="28"/>
        </w:rPr>
        <w:t>ых</w:t>
      </w:r>
      <w:r w:rsidRPr="009F0D31">
        <w:rPr>
          <w:sz w:val="28"/>
          <w:szCs w:val="28"/>
        </w:rPr>
        <w:t xml:space="preserve"> в законодательном порядке.</w:t>
      </w:r>
    </w:p>
    <w:p w14:paraId="6C310FDC" w14:textId="77777777" w:rsidR="009F0D31" w:rsidRPr="009F0D31" w:rsidRDefault="009F0D31" w:rsidP="009F0D31">
      <w:pPr>
        <w:ind w:firstLine="720"/>
        <w:jc w:val="both"/>
        <w:rPr>
          <w:sz w:val="28"/>
          <w:szCs w:val="28"/>
        </w:rPr>
      </w:pPr>
      <w:r w:rsidRPr="009F0D31">
        <w:rPr>
          <w:sz w:val="28"/>
          <w:szCs w:val="28"/>
        </w:rPr>
        <w:t>В 2025-2027 годах будет продолжена работа по обеспечению открытости и прозрачности бюджетного процесса, доступности информации о муниципальных финансах округа.</w:t>
      </w:r>
    </w:p>
    <w:p w14:paraId="313A6E6C" w14:textId="17FF024F" w:rsidR="009F0D31" w:rsidRPr="009F0D31" w:rsidRDefault="009F0D31" w:rsidP="009F0D31">
      <w:pPr>
        <w:ind w:firstLine="720"/>
        <w:jc w:val="both"/>
        <w:rPr>
          <w:sz w:val="28"/>
          <w:szCs w:val="28"/>
        </w:rPr>
      </w:pPr>
      <w:r w:rsidRPr="009F0D31">
        <w:rPr>
          <w:sz w:val="28"/>
          <w:szCs w:val="28"/>
        </w:rPr>
        <w:t xml:space="preserve"> Одним из необходимых условий обеспечения эффективности муниципальных финансов является построение </w:t>
      </w:r>
      <w:proofErr w:type="gramStart"/>
      <w:r w:rsidRPr="009F0D31">
        <w:rPr>
          <w:sz w:val="28"/>
          <w:szCs w:val="28"/>
        </w:rPr>
        <w:t>системы открытости деятельности органов местного самоуправления</w:t>
      </w:r>
      <w:proofErr w:type="gramEnd"/>
      <w:r w:rsidRPr="009F0D31">
        <w:rPr>
          <w:sz w:val="28"/>
          <w:szCs w:val="28"/>
        </w:rPr>
        <w:t>. В целях обеспечения прозрачности и открытости муниципальных финансов, повышения доступности исполняется приказ Министерства финансов РФ от 28.12.2016 года № 243н «О составе и порядке размещения и предоставления информации на едином портале бюджетной системы Российской Федерации» в информационно-телекоммуникационной сети «Интернет» по адресу http://budget.gov.ru</w:t>
      </w:r>
    </w:p>
    <w:p w14:paraId="041BA980" w14:textId="5CA5AD15" w:rsidR="009F0D31" w:rsidRDefault="009F0D31" w:rsidP="009F0D31">
      <w:pPr>
        <w:ind w:firstLine="720"/>
        <w:jc w:val="both"/>
        <w:rPr>
          <w:sz w:val="28"/>
          <w:szCs w:val="28"/>
        </w:rPr>
      </w:pPr>
      <w:r w:rsidRPr="009F0D31">
        <w:rPr>
          <w:sz w:val="28"/>
          <w:szCs w:val="28"/>
        </w:rPr>
        <w:t>Реализация пос</w:t>
      </w:r>
      <w:r w:rsidR="004B507E">
        <w:rPr>
          <w:sz w:val="28"/>
          <w:szCs w:val="28"/>
        </w:rPr>
        <w:t>т</w:t>
      </w:r>
      <w:r w:rsidRPr="009F0D31">
        <w:rPr>
          <w:sz w:val="28"/>
          <w:szCs w:val="28"/>
        </w:rPr>
        <w:t xml:space="preserve">авленных задач позволит достичь конечной цели бюджетной политики </w:t>
      </w:r>
      <w:proofErr w:type="spellStart"/>
      <w:r>
        <w:rPr>
          <w:sz w:val="28"/>
          <w:szCs w:val="28"/>
        </w:rPr>
        <w:t>Кунашакск</w:t>
      </w:r>
      <w:r w:rsidRPr="009F0D31">
        <w:rPr>
          <w:sz w:val="28"/>
          <w:szCs w:val="28"/>
        </w:rPr>
        <w:t>ского</w:t>
      </w:r>
      <w:proofErr w:type="spellEnd"/>
      <w:r w:rsidRPr="009F0D31">
        <w:rPr>
          <w:sz w:val="28"/>
          <w:szCs w:val="28"/>
        </w:rPr>
        <w:t xml:space="preserve"> муниципального округа, состоящей в улучшении условий и качества жизни населения, адресном решении социальных проблем, повышении качества муниципальных услуг, стимулирования инновационного развития округа.</w:t>
      </w:r>
    </w:p>
    <w:p w14:paraId="375C0153" w14:textId="2D084DFE" w:rsidR="00C750A5" w:rsidRPr="00E51275" w:rsidRDefault="00D42289" w:rsidP="00C75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95853BE" w14:textId="32A4D314" w:rsidR="00243A59" w:rsidRDefault="00460460" w:rsidP="009F0D31">
      <w:pPr>
        <w:jc w:val="both"/>
        <w:rPr>
          <w:sz w:val="28"/>
          <w:szCs w:val="28"/>
        </w:rPr>
      </w:pPr>
      <w:r w:rsidRPr="00E51275">
        <w:rPr>
          <w:sz w:val="28"/>
          <w:szCs w:val="28"/>
        </w:rPr>
        <w:tab/>
      </w:r>
    </w:p>
    <w:p w14:paraId="13D06C56" w14:textId="77777777" w:rsidR="00C750A5" w:rsidRPr="00C750A5" w:rsidRDefault="00C750A5" w:rsidP="00C750A5">
      <w:pPr>
        <w:widowControl w:val="0"/>
        <w:jc w:val="both"/>
        <w:rPr>
          <w:sz w:val="28"/>
          <w:szCs w:val="28"/>
        </w:rPr>
      </w:pPr>
    </w:p>
    <w:p w14:paraId="0197A5EC" w14:textId="77777777" w:rsidR="00A162E1" w:rsidRDefault="00A162E1" w:rsidP="00C179C1">
      <w:pPr>
        <w:widowControl w:val="0"/>
        <w:ind w:firstLine="700"/>
        <w:jc w:val="both"/>
        <w:rPr>
          <w:sz w:val="28"/>
          <w:szCs w:val="28"/>
        </w:rPr>
      </w:pPr>
    </w:p>
    <w:p w14:paraId="31C4FAA5" w14:textId="77777777" w:rsidR="00A162E1" w:rsidRDefault="00A162E1" w:rsidP="00C179C1">
      <w:pPr>
        <w:widowControl w:val="0"/>
        <w:ind w:firstLine="700"/>
        <w:jc w:val="both"/>
        <w:rPr>
          <w:sz w:val="28"/>
          <w:szCs w:val="28"/>
        </w:rPr>
      </w:pPr>
    </w:p>
    <w:p w14:paraId="6CD0505A" w14:textId="77777777" w:rsidR="00A162E1" w:rsidRDefault="00A162E1" w:rsidP="00C179C1">
      <w:pPr>
        <w:widowControl w:val="0"/>
        <w:ind w:firstLine="700"/>
        <w:jc w:val="both"/>
        <w:rPr>
          <w:sz w:val="28"/>
          <w:szCs w:val="28"/>
        </w:rPr>
      </w:pPr>
    </w:p>
    <w:p w14:paraId="0EA76BD2" w14:textId="77777777" w:rsidR="00A162E1" w:rsidRDefault="00A162E1" w:rsidP="00C179C1">
      <w:pPr>
        <w:widowControl w:val="0"/>
        <w:ind w:firstLine="700"/>
        <w:jc w:val="both"/>
        <w:rPr>
          <w:sz w:val="28"/>
          <w:szCs w:val="28"/>
        </w:rPr>
      </w:pPr>
    </w:p>
    <w:p w14:paraId="47E00E5C" w14:textId="77777777" w:rsidR="00E318C3" w:rsidRDefault="00E318C3" w:rsidP="00E318C3">
      <w:pPr>
        <w:widowControl w:val="0"/>
        <w:jc w:val="center"/>
        <w:rPr>
          <w:sz w:val="28"/>
          <w:szCs w:val="28"/>
        </w:rPr>
      </w:pPr>
    </w:p>
    <w:sectPr w:rsidR="00E318C3" w:rsidSect="0023135E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CD3EE7"/>
    <w:multiLevelType w:val="hybridMultilevel"/>
    <w:tmpl w:val="4DD41A42"/>
    <w:lvl w:ilvl="0" w:tplc="9C5E53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671484"/>
    <w:multiLevelType w:val="hybridMultilevel"/>
    <w:tmpl w:val="B98246D4"/>
    <w:lvl w:ilvl="0" w:tplc="D2221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430521"/>
    <w:multiLevelType w:val="hybridMultilevel"/>
    <w:tmpl w:val="7E5C156A"/>
    <w:lvl w:ilvl="0" w:tplc="7B9EF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F6327E"/>
    <w:multiLevelType w:val="hybridMultilevel"/>
    <w:tmpl w:val="98F2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B6C90"/>
    <w:multiLevelType w:val="hybridMultilevel"/>
    <w:tmpl w:val="64F0B4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D027F"/>
    <w:multiLevelType w:val="multilevel"/>
    <w:tmpl w:val="07F0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60"/>
    <w:rsid w:val="0003427C"/>
    <w:rsid w:val="000501E8"/>
    <w:rsid w:val="00066AE1"/>
    <w:rsid w:val="00086829"/>
    <w:rsid w:val="000E7CD0"/>
    <w:rsid w:val="00125C80"/>
    <w:rsid w:val="00154CA5"/>
    <w:rsid w:val="0018384B"/>
    <w:rsid w:val="00186D5E"/>
    <w:rsid w:val="00194354"/>
    <w:rsid w:val="001C2160"/>
    <w:rsid w:val="001D3B51"/>
    <w:rsid w:val="001E304E"/>
    <w:rsid w:val="001E4560"/>
    <w:rsid w:val="001E46B3"/>
    <w:rsid w:val="00202D1E"/>
    <w:rsid w:val="0020570A"/>
    <w:rsid w:val="002211D8"/>
    <w:rsid w:val="002263AB"/>
    <w:rsid w:val="0023135E"/>
    <w:rsid w:val="00243A59"/>
    <w:rsid w:val="00253C64"/>
    <w:rsid w:val="00270361"/>
    <w:rsid w:val="00280757"/>
    <w:rsid w:val="00292F24"/>
    <w:rsid w:val="00297306"/>
    <w:rsid w:val="002974F7"/>
    <w:rsid w:val="002B4B56"/>
    <w:rsid w:val="002D797C"/>
    <w:rsid w:val="002E2E23"/>
    <w:rsid w:val="00387FC7"/>
    <w:rsid w:val="003C5C62"/>
    <w:rsid w:val="003D126A"/>
    <w:rsid w:val="003F04E1"/>
    <w:rsid w:val="003F23F1"/>
    <w:rsid w:val="00416880"/>
    <w:rsid w:val="004549DC"/>
    <w:rsid w:val="00460460"/>
    <w:rsid w:val="00495E65"/>
    <w:rsid w:val="004B0FBF"/>
    <w:rsid w:val="004B507E"/>
    <w:rsid w:val="004C06AB"/>
    <w:rsid w:val="004E3155"/>
    <w:rsid w:val="00532D66"/>
    <w:rsid w:val="00544530"/>
    <w:rsid w:val="00563032"/>
    <w:rsid w:val="005660F7"/>
    <w:rsid w:val="00586B45"/>
    <w:rsid w:val="005A3798"/>
    <w:rsid w:val="005C4CB2"/>
    <w:rsid w:val="00606C89"/>
    <w:rsid w:val="00607DB8"/>
    <w:rsid w:val="00623AA3"/>
    <w:rsid w:val="006261DD"/>
    <w:rsid w:val="006500B5"/>
    <w:rsid w:val="006500DF"/>
    <w:rsid w:val="00656C5E"/>
    <w:rsid w:val="006664C0"/>
    <w:rsid w:val="006828CC"/>
    <w:rsid w:val="00687C59"/>
    <w:rsid w:val="00690C40"/>
    <w:rsid w:val="006A458A"/>
    <w:rsid w:val="006D0E45"/>
    <w:rsid w:val="006F137A"/>
    <w:rsid w:val="006F7BF0"/>
    <w:rsid w:val="00717D53"/>
    <w:rsid w:val="007242CC"/>
    <w:rsid w:val="00784C01"/>
    <w:rsid w:val="007A12A4"/>
    <w:rsid w:val="007A1544"/>
    <w:rsid w:val="007A75A2"/>
    <w:rsid w:val="007B7FC6"/>
    <w:rsid w:val="007E6AD2"/>
    <w:rsid w:val="00843227"/>
    <w:rsid w:val="008B2D12"/>
    <w:rsid w:val="008F15FF"/>
    <w:rsid w:val="00973967"/>
    <w:rsid w:val="00991499"/>
    <w:rsid w:val="009D4B97"/>
    <w:rsid w:val="009D5E7F"/>
    <w:rsid w:val="009F0D31"/>
    <w:rsid w:val="00A162E1"/>
    <w:rsid w:val="00A40F47"/>
    <w:rsid w:val="00A51DD0"/>
    <w:rsid w:val="00AC21E1"/>
    <w:rsid w:val="00AC6F7F"/>
    <w:rsid w:val="00AE0C00"/>
    <w:rsid w:val="00B3627B"/>
    <w:rsid w:val="00B5363B"/>
    <w:rsid w:val="00B63634"/>
    <w:rsid w:val="00BB20E4"/>
    <w:rsid w:val="00BC552A"/>
    <w:rsid w:val="00C179C1"/>
    <w:rsid w:val="00C271C1"/>
    <w:rsid w:val="00C30278"/>
    <w:rsid w:val="00C379D6"/>
    <w:rsid w:val="00C50A5E"/>
    <w:rsid w:val="00C750A5"/>
    <w:rsid w:val="00C80D39"/>
    <w:rsid w:val="00C93D3C"/>
    <w:rsid w:val="00C94861"/>
    <w:rsid w:val="00CC2EFB"/>
    <w:rsid w:val="00CF10BE"/>
    <w:rsid w:val="00D0785A"/>
    <w:rsid w:val="00D111FC"/>
    <w:rsid w:val="00D1607E"/>
    <w:rsid w:val="00D24FFF"/>
    <w:rsid w:val="00D42289"/>
    <w:rsid w:val="00D5390F"/>
    <w:rsid w:val="00D5649A"/>
    <w:rsid w:val="00D63489"/>
    <w:rsid w:val="00D70473"/>
    <w:rsid w:val="00DA0393"/>
    <w:rsid w:val="00DA27EF"/>
    <w:rsid w:val="00DB51B2"/>
    <w:rsid w:val="00DC004D"/>
    <w:rsid w:val="00DC2B8A"/>
    <w:rsid w:val="00E318C3"/>
    <w:rsid w:val="00E51275"/>
    <w:rsid w:val="00E7361A"/>
    <w:rsid w:val="00E87ED9"/>
    <w:rsid w:val="00EA1FF9"/>
    <w:rsid w:val="00EC4435"/>
    <w:rsid w:val="00EE648C"/>
    <w:rsid w:val="00F26C4B"/>
    <w:rsid w:val="00F5416A"/>
    <w:rsid w:val="00F609D3"/>
    <w:rsid w:val="00F7761E"/>
    <w:rsid w:val="00F93BCB"/>
    <w:rsid w:val="00FA503A"/>
    <w:rsid w:val="00FB498C"/>
    <w:rsid w:val="00FC0219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9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560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1E4560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A5"/>
    <w:pPr>
      <w:suppressAutoHyphens w:val="0"/>
      <w:ind w:left="720" w:firstLine="709"/>
      <w:contextualSpacing/>
      <w:jc w:val="both"/>
    </w:pPr>
    <w:rPr>
      <w:sz w:val="28"/>
      <w:szCs w:val="20"/>
      <w:lang w:eastAsia="ru-RU"/>
    </w:rPr>
  </w:style>
  <w:style w:type="character" w:styleId="a4">
    <w:name w:val="Hyperlink"/>
    <w:rsid w:val="00460460"/>
    <w:rPr>
      <w:color w:val="0000FF"/>
      <w:u w:val="single"/>
    </w:rPr>
  </w:style>
  <w:style w:type="paragraph" w:styleId="a5">
    <w:name w:val="Balloon Text"/>
    <w:basedOn w:val="a"/>
    <w:link w:val="a6"/>
    <w:rsid w:val="005445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4530"/>
    <w:rPr>
      <w:rFonts w:ascii="Tahoma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uiPriority w:val="1"/>
    <w:unhideWhenUsed/>
    <w:qFormat/>
    <w:rsid w:val="00D1607E"/>
    <w:pPr>
      <w:widowControl w:val="0"/>
      <w:suppressAutoHyphens w:val="0"/>
      <w:autoSpaceDE w:val="0"/>
      <w:autoSpaceDN w:val="0"/>
      <w:jc w:val="both"/>
    </w:pPr>
    <w:rPr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D1607E"/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560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1E4560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A5"/>
    <w:pPr>
      <w:suppressAutoHyphens w:val="0"/>
      <w:ind w:left="720" w:firstLine="709"/>
      <w:contextualSpacing/>
      <w:jc w:val="both"/>
    </w:pPr>
    <w:rPr>
      <w:sz w:val="28"/>
      <w:szCs w:val="20"/>
      <w:lang w:eastAsia="ru-RU"/>
    </w:rPr>
  </w:style>
  <w:style w:type="character" w:styleId="a4">
    <w:name w:val="Hyperlink"/>
    <w:rsid w:val="00460460"/>
    <w:rPr>
      <w:color w:val="0000FF"/>
      <w:u w:val="single"/>
    </w:rPr>
  </w:style>
  <w:style w:type="paragraph" w:styleId="a5">
    <w:name w:val="Balloon Text"/>
    <w:basedOn w:val="a"/>
    <w:link w:val="a6"/>
    <w:rsid w:val="005445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4530"/>
    <w:rPr>
      <w:rFonts w:ascii="Tahoma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uiPriority w:val="1"/>
    <w:unhideWhenUsed/>
    <w:qFormat/>
    <w:rsid w:val="00D1607E"/>
    <w:pPr>
      <w:widowControl w:val="0"/>
      <w:suppressAutoHyphens w:val="0"/>
      <w:autoSpaceDE w:val="0"/>
      <w:autoSpaceDN w:val="0"/>
      <w:jc w:val="both"/>
    </w:pPr>
    <w:rPr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D1607E"/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15334</CharactersWithSpaces>
  <SharedDoc>false</SharedDoc>
  <HLinks>
    <vt:vector size="6" baseType="variant">
      <vt:variant>
        <vt:i4>5373964</vt:i4>
      </vt:variant>
      <vt:variant>
        <vt:i4>0</vt:i4>
      </vt:variant>
      <vt:variant>
        <vt:i4>0</vt:i4>
      </vt:variant>
      <vt:variant>
        <vt:i4>5</vt:i4>
      </vt:variant>
      <vt:variant>
        <vt:lpwstr>http://budget.gov.ru/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Абдрахманова Джамиля Рифовна</cp:lastModifiedBy>
  <cp:revision>58</cp:revision>
  <cp:lastPrinted>2025-11-10T11:22:00Z</cp:lastPrinted>
  <dcterms:created xsi:type="dcterms:W3CDTF">2021-11-09T03:30:00Z</dcterms:created>
  <dcterms:modified xsi:type="dcterms:W3CDTF">2025-11-11T10:43:00Z</dcterms:modified>
</cp:coreProperties>
</file>